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59437" w14:textId="77777777" w:rsidR="00171486" w:rsidRDefault="00171486" w:rsidP="00C17FA0">
      <w:pPr>
        <w:jc w:val="center"/>
        <w:rPr>
          <w:rFonts w:ascii="Century Gothic" w:hAnsi="Century Gothic"/>
          <w:b/>
          <w:bCs/>
          <w:sz w:val="20"/>
          <w:szCs w:val="20"/>
        </w:rPr>
      </w:pPr>
    </w:p>
    <w:p w14:paraId="3A23F8BE" w14:textId="38C3AF8A" w:rsidR="00C17FA0" w:rsidRPr="00171486" w:rsidRDefault="00B87B80" w:rsidP="00C17FA0">
      <w:pPr>
        <w:jc w:val="center"/>
        <w:rPr>
          <w:rFonts w:ascii="Century Gothic" w:hAnsi="Century Gothic"/>
          <w:b/>
          <w:bCs/>
          <w:sz w:val="20"/>
          <w:szCs w:val="20"/>
        </w:rPr>
      </w:pPr>
      <w:r w:rsidRPr="00171486">
        <w:rPr>
          <w:rFonts w:ascii="Century Gothic" w:hAnsi="Century Gothic"/>
          <w:b/>
          <w:bCs/>
          <w:sz w:val="20"/>
          <w:szCs w:val="20"/>
        </w:rPr>
        <w:t>Ετήσια Ενημέρωση Αναλυτών</w:t>
      </w:r>
      <w:r w:rsidR="00C17FA0" w:rsidRPr="00171486">
        <w:rPr>
          <w:rFonts w:ascii="Century Gothic" w:hAnsi="Century Gothic"/>
          <w:b/>
          <w:bCs/>
          <w:sz w:val="20"/>
          <w:szCs w:val="20"/>
        </w:rPr>
        <w:t xml:space="preserve">: </w:t>
      </w:r>
      <w:r w:rsidRPr="00171486">
        <w:rPr>
          <w:rFonts w:ascii="Century Gothic" w:hAnsi="Century Gothic"/>
          <w:b/>
          <w:bCs/>
          <w:sz w:val="20"/>
          <w:szCs w:val="20"/>
        </w:rPr>
        <w:t>ΜΟΤΟΡ ΟΙΛ (ΕΛΛΑΣ) ΔΙΥΛΙΣΤΗΡΙΑ ΚΟΡΙΝΘΟΥ Α.Ε.</w:t>
      </w:r>
    </w:p>
    <w:p w14:paraId="56C438B6" w14:textId="77777777" w:rsidR="00171486" w:rsidRPr="00B87B80" w:rsidRDefault="00171486" w:rsidP="00C17FA0">
      <w:pPr>
        <w:jc w:val="center"/>
        <w:rPr>
          <w:rFonts w:ascii="Century Gothic" w:hAnsi="Century Gothic"/>
          <w:b/>
          <w:bCs/>
          <w:sz w:val="20"/>
          <w:szCs w:val="20"/>
        </w:rPr>
      </w:pPr>
    </w:p>
    <w:p w14:paraId="1F40BF86" w14:textId="472451F4" w:rsidR="00EF5379" w:rsidRPr="00EF5379" w:rsidRDefault="00EF5379" w:rsidP="00EF5379">
      <w:pPr>
        <w:jc w:val="both"/>
        <w:rPr>
          <w:rFonts w:ascii="Century Gothic" w:hAnsi="Century Gothic"/>
          <w:sz w:val="20"/>
          <w:szCs w:val="20"/>
        </w:rPr>
      </w:pPr>
      <w:r w:rsidRPr="00EF5379">
        <w:rPr>
          <w:rFonts w:ascii="Century Gothic" w:hAnsi="Century Gothic"/>
          <w:sz w:val="20"/>
          <w:szCs w:val="20"/>
        </w:rPr>
        <w:t>Η Διοίκηση της ΜΟΤΟΡ ΟΙΛ (ΕΛΛΑΣ) ΔΙΥΛΙΣΤΗΡΙΑ ΚΟΡΙΝΘΟΥ Α.Ε. κατά τη διάρκεια της τηλεδιάσκεψης αναφορικά με τα οικονομικά αποτελέσματα και τις επιδόσεις του Ομίλου για τη χρήση 202</w:t>
      </w:r>
      <w:r w:rsidR="00FF7D2C" w:rsidRPr="00FF7D2C">
        <w:rPr>
          <w:rFonts w:ascii="Century Gothic" w:hAnsi="Century Gothic"/>
          <w:sz w:val="20"/>
          <w:szCs w:val="20"/>
        </w:rPr>
        <w:t>3</w:t>
      </w:r>
      <w:r w:rsidRPr="00EF5379">
        <w:rPr>
          <w:rFonts w:ascii="Century Gothic" w:hAnsi="Century Gothic"/>
          <w:sz w:val="20"/>
          <w:szCs w:val="20"/>
        </w:rPr>
        <w:t>, πραγματοποίησε την ετήσια ενημέρωση αναλυτών σύμφωνα με τα προβλεπόμενα στον Κανονισμό του Χρηματιστηρίου Αθηνών.</w:t>
      </w:r>
    </w:p>
    <w:p w14:paraId="50232C70" w14:textId="6ED13C51" w:rsidR="00EF5379" w:rsidRPr="00EF5379" w:rsidRDefault="00EF5379" w:rsidP="00EF5379">
      <w:pPr>
        <w:jc w:val="both"/>
        <w:rPr>
          <w:rFonts w:ascii="Century Gothic" w:hAnsi="Century Gothic"/>
          <w:sz w:val="20"/>
          <w:szCs w:val="20"/>
        </w:rPr>
      </w:pPr>
      <w:r w:rsidRPr="00EF5379">
        <w:rPr>
          <w:rFonts w:ascii="Century Gothic" w:hAnsi="Century Gothic"/>
          <w:sz w:val="20"/>
          <w:szCs w:val="20"/>
        </w:rPr>
        <w:t xml:space="preserve">Επιπρόσθετα, έγινε αναφορά στις επιχειρηματικές εξελίξεις του Ομίλου </w:t>
      </w:r>
      <w:r>
        <w:rPr>
          <w:rFonts w:ascii="Century Gothic" w:hAnsi="Century Gothic"/>
          <w:sz w:val="20"/>
          <w:szCs w:val="20"/>
        </w:rPr>
        <w:t xml:space="preserve">για τη χρήση </w:t>
      </w:r>
      <w:r w:rsidRPr="00EF5379">
        <w:rPr>
          <w:rFonts w:ascii="Century Gothic" w:hAnsi="Century Gothic"/>
          <w:sz w:val="20"/>
          <w:szCs w:val="20"/>
        </w:rPr>
        <w:t>202</w:t>
      </w:r>
      <w:r w:rsidR="00FF7D2C" w:rsidRPr="00FF7D2C">
        <w:rPr>
          <w:rFonts w:ascii="Century Gothic" w:hAnsi="Century Gothic"/>
          <w:sz w:val="20"/>
          <w:szCs w:val="20"/>
        </w:rPr>
        <w:t>4</w:t>
      </w:r>
      <w:r w:rsidRPr="00EF5379">
        <w:rPr>
          <w:rFonts w:ascii="Century Gothic" w:hAnsi="Century Gothic"/>
          <w:sz w:val="20"/>
          <w:szCs w:val="20"/>
        </w:rPr>
        <w:t>.</w:t>
      </w:r>
    </w:p>
    <w:p w14:paraId="1D151FA6" w14:textId="466BC92F" w:rsidR="00EF5379" w:rsidRDefault="00FF3C82" w:rsidP="00F162F6">
      <w:pPr>
        <w:jc w:val="both"/>
        <w:rPr>
          <w:rFonts w:ascii="Century Gothic" w:hAnsi="Century Gothic"/>
          <w:sz w:val="20"/>
          <w:szCs w:val="20"/>
        </w:rPr>
      </w:pPr>
      <w:r>
        <w:rPr>
          <w:rFonts w:ascii="Century Gothic" w:hAnsi="Century Gothic"/>
          <w:sz w:val="20"/>
          <w:szCs w:val="20"/>
        </w:rPr>
        <w:t>Τα Δημοσιευμένα θεμελιώδη οικονομικά μεγέθη καθώς επίσης και η ανάλυση των πωλήσεων των προϊόντων της Μητρικής Εταιρίας και του Ομίλου ΜΟΤΟΡ ΟΙΛ (ΕΛΛΑΣ) Α.Ε. τη χρήση 202</w:t>
      </w:r>
      <w:r w:rsidR="00FF7D2C" w:rsidRPr="00FF7D2C">
        <w:rPr>
          <w:rFonts w:ascii="Century Gothic" w:hAnsi="Century Gothic"/>
          <w:sz w:val="20"/>
          <w:szCs w:val="20"/>
        </w:rPr>
        <w:t>3</w:t>
      </w:r>
      <w:r>
        <w:rPr>
          <w:rFonts w:ascii="Century Gothic" w:hAnsi="Century Gothic"/>
          <w:sz w:val="20"/>
          <w:szCs w:val="20"/>
        </w:rPr>
        <w:t xml:space="preserve"> συγκριτικά με τη χρήση 202</w:t>
      </w:r>
      <w:r w:rsidR="00FF7D2C" w:rsidRPr="00FF7D2C">
        <w:rPr>
          <w:rFonts w:ascii="Century Gothic" w:hAnsi="Century Gothic"/>
          <w:sz w:val="20"/>
          <w:szCs w:val="20"/>
        </w:rPr>
        <w:t>2</w:t>
      </w:r>
      <w:r>
        <w:rPr>
          <w:rFonts w:ascii="Century Gothic" w:hAnsi="Century Gothic"/>
          <w:sz w:val="20"/>
          <w:szCs w:val="20"/>
        </w:rPr>
        <w:t xml:space="preserve"> παρουσιάζονται στους παρακάτω πίνακες</w:t>
      </w:r>
      <w:r w:rsidRPr="00FF3C82">
        <w:rPr>
          <w:rFonts w:ascii="Century Gothic" w:hAnsi="Century Gothic"/>
          <w:sz w:val="20"/>
          <w:szCs w:val="20"/>
        </w:rPr>
        <w:t>:</w:t>
      </w:r>
    </w:p>
    <w:tbl>
      <w:tblPr>
        <w:tblStyle w:val="a3"/>
        <w:tblW w:w="5000" w:type="pct"/>
        <w:jc w:val="center"/>
        <w:tblLook w:val="01E0" w:firstRow="1" w:lastRow="1" w:firstColumn="1" w:lastColumn="1" w:noHBand="0" w:noVBand="0"/>
      </w:tblPr>
      <w:tblGrid>
        <w:gridCol w:w="5206"/>
        <w:gridCol w:w="1593"/>
        <w:gridCol w:w="1497"/>
      </w:tblGrid>
      <w:tr w:rsidR="00CC45B9" w:rsidRPr="00A91EF6" w14:paraId="026A8D42" w14:textId="77777777" w:rsidTr="004A3373">
        <w:trPr>
          <w:trHeight w:val="208"/>
          <w:jc w:val="center"/>
        </w:trPr>
        <w:tc>
          <w:tcPr>
            <w:tcW w:w="3138" w:type="pct"/>
            <w:shd w:val="clear" w:color="auto" w:fill="002060"/>
          </w:tcPr>
          <w:p w14:paraId="3055F219" w14:textId="1FA7E8EF" w:rsidR="00CC45B9" w:rsidRPr="007312D4" w:rsidRDefault="00CC45B9" w:rsidP="00384FDA">
            <w:pPr>
              <w:jc w:val="both"/>
              <w:rPr>
                <w:rFonts w:ascii="Century Gothic" w:hAnsi="Century Gothic"/>
                <w:b/>
                <w:bCs/>
                <w:sz w:val="18"/>
                <w:szCs w:val="18"/>
              </w:rPr>
            </w:pPr>
            <w:bookmarkStart w:id="0" w:name="_Hlk87970075"/>
            <w:r>
              <w:rPr>
                <w:rFonts w:ascii="Century Gothic" w:hAnsi="Century Gothic"/>
                <w:b/>
                <w:bCs/>
                <w:sz w:val="18"/>
                <w:szCs w:val="18"/>
              </w:rPr>
              <w:t>Εταιρία</w:t>
            </w:r>
            <w:r w:rsidRPr="007312D4">
              <w:rPr>
                <w:rFonts w:ascii="Century Gothic" w:hAnsi="Century Gothic"/>
                <w:b/>
                <w:bCs/>
                <w:sz w:val="18"/>
                <w:szCs w:val="18"/>
              </w:rPr>
              <w:t xml:space="preserve"> (</w:t>
            </w:r>
            <w:r>
              <w:rPr>
                <w:rFonts w:ascii="Century Gothic" w:hAnsi="Century Gothic"/>
                <w:b/>
                <w:bCs/>
                <w:sz w:val="18"/>
                <w:szCs w:val="18"/>
              </w:rPr>
              <w:t>Ποσά σε χιλιάδες Ευρώ</w:t>
            </w:r>
            <w:r w:rsidRPr="007312D4">
              <w:rPr>
                <w:rFonts w:ascii="Century Gothic" w:hAnsi="Century Gothic"/>
                <w:b/>
                <w:bCs/>
                <w:sz w:val="18"/>
                <w:szCs w:val="18"/>
              </w:rPr>
              <w:t>)</w:t>
            </w:r>
          </w:p>
        </w:tc>
        <w:tc>
          <w:tcPr>
            <w:tcW w:w="1862" w:type="pct"/>
            <w:gridSpan w:val="2"/>
            <w:shd w:val="clear" w:color="auto" w:fill="002060"/>
          </w:tcPr>
          <w:p w14:paraId="5F323C33" w14:textId="0A387B13" w:rsidR="00CC45B9" w:rsidRPr="008678E5" w:rsidRDefault="00CC45B9" w:rsidP="00384FDA">
            <w:pPr>
              <w:jc w:val="center"/>
              <w:rPr>
                <w:rFonts w:ascii="Century Gothic" w:hAnsi="Century Gothic"/>
                <w:b/>
                <w:sz w:val="18"/>
                <w:szCs w:val="18"/>
              </w:rPr>
            </w:pPr>
            <w:r>
              <w:rPr>
                <w:rFonts w:ascii="Century Gothic" w:hAnsi="Century Gothic"/>
                <w:b/>
                <w:sz w:val="18"/>
                <w:szCs w:val="18"/>
              </w:rPr>
              <w:t>Οικονομική Χρήση</w:t>
            </w:r>
          </w:p>
        </w:tc>
      </w:tr>
      <w:tr w:rsidR="00FF7D2C" w:rsidRPr="00A91EF6" w14:paraId="5E32A2F2" w14:textId="77777777" w:rsidTr="00DA031B">
        <w:trPr>
          <w:trHeight w:val="219"/>
          <w:jc w:val="center"/>
        </w:trPr>
        <w:tc>
          <w:tcPr>
            <w:tcW w:w="3138" w:type="pct"/>
            <w:shd w:val="clear" w:color="auto" w:fill="002060"/>
          </w:tcPr>
          <w:p w14:paraId="4CB9D446" w14:textId="50652EC6" w:rsidR="00FF7D2C" w:rsidRPr="00AC1DC8" w:rsidRDefault="00FF7D2C" w:rsidP="00FF7D2C">
            <w:pPr>
              <w:rPr>
                <w:rFonts w:ascii="Century Gothic" w:hAnsi="Century Gothic"/>
                <w:b/>
                <w:bCs/>
                <w:sz w:val="18"/>
                <w:szCs w:val="18"/>
                <w:lang w:val="en-US"/>
              </w:rPr>
            </w:pPr>
            <w:bookmarkStart w:id="1" w:name="_Hlk87970493"/>
            <w:bookmarkEnd w:id="0"/>
            <w:r>
              <w:rPr>
                <w:rFonts w:ascii="Century Gothic" w:hAnsi="Century Gothic"/>
                <w:b/>
                <w:bCs/>
                <w:sz w:val="18"/>
                <w:szCs w:val="18"/>
              </w:rPr>
              <w:t>ΚΑΤΑΣΤΑΣΗ ΑΠΟΤΕΛΕΣΜΑΤΩΝ</w:t>
            </w:r>
          </w:p>
        </w:tc>
        <w:tc>
          <w:tcPr>
            <w:tcW w:w="960" w:type="pct"/>
            <w:shd w:val="clear" w:color="auto" w:fill="002060"/>
          </w:tcPr>
          <w:p w14:paraId="0F4083A5" w14:textId="741325B3" w:rsidR="00FF7D2C" w:rsidRPr="00A91EF6" w:rsidRDefault="00FF7D2C" w:rsidP="00FF7D2C">
            <w:pPr>
              <w:jc w:val="center"/>
              <w:rPr>
                <w:rFonts w:ascii="Century Gothic" w:hAnsi="Century Gothic"/>
                <w:b/>
                <w:sz w:val="18"/>
                <w:szCs w:val="18"/>
                <w:lang w:val="en-US"/>
              </w:rPr>
            </w:pPr>
            <w:r>
              <w:rPr>
                <w:rFonts w:ascii="Century Gothic" w:hAnsi="Century Gothic"/>
                <w:b/>
                <w:sz w:val="18"/>
                <w:szCs w:val="18"/>
                <w:lang w:val="en-US"/>
              </w:rPr>
              <w:t>202</w:t>
            </w:r>
            <w:r w:rsidR="00437274">
              <w:rPr>
                <w:rFonts w:ascii="Century Gothic" w:hAnsi="Century Gothic"/>
                <w:b/>
                <w:sz w:val="18"/>
                <w:szCs w:val="18"/>
                <w:lang w:val="en-US"/>
              </w:rPr>
              <w:t>3</w:t>
            </w:r>
          </w:p>
        </w:tc>
        <w:tc>
          <w:tcPr>
            <w:tcW w:w="902" w:type="pct"/>
            <w:shd w:val="clear" w:color="auto" w:fill="002060"/>
          </w:tcPr>
          <w:p w14:paraId="10115D39" w14:textId="003E86DA" w:rsidR="00FF7D2C" w:rsidRPr="00A91EF6" w:rsidRDefault="00FF7D2C" w:rsidP="00FF7D2C">
            <w:pPr>
              <w:jc w:val="center"/>
              <w:rPr>
                <w:rFonts w:ascii="Century Gothic" w:hAnsi="Century Gothic"/>
                <w:b/>
                <w:sz w:val="18"/>
                <w:szCs w:val="18"/>
                <w:lang w:val="en-US"/>
              </w:rPr>
            </w:pPr>
            <w:r>
              <w:rPr>
                <w:rFonts w:ascii="Century Gothic" w:hAnsi="Century Gothic"/>
                <w:b/>
                <w:sz w:val="18"/>
                <w:szCs w:val="18"/>
                <w:lang w:val="en-US"/>
              </w:rPr>
              <w:t>2022</w:t>
            </w:r>
          </w:p>
        </w:tc>
      </w:tr>
      <w:bookmarkEnd w:id="1"/>
      <w:tr w:rsidR="00FF7D2C" w:rsidRPr="00A91EF6" w14:paraId="44CDED0E" w14:textId="77777777" w:rsidTr="00C37952">
        <w:trPr>
          <w:trHeight w:val="208"/>
          <w:jc w:val="center"/>
        </w:trPr>
        <w:tc>
          <w:tcPr>
            <w:tcW w:w="3138" w:type="pct"/>
            <w:vAlign w:val="center"/>
          </w:tcPr>
          <w:p w14:paraId="57A2119A" w14:textId="61A8F971" w:rsidR="00FF7D2C" w:rsidRPr="006C27BA" w:rsidRDefault="00FF7D2C" w:rsidP="00FF7D2C">
            <w:pPr>
              <w:rPr>
                <w:rFonts w:ascii="Century Gothic" w:hAnsi="Century Gothic"/>
                <w:sz w:val="18"/>
                <w:szCs w:val="18"/>
              </w:rPr>
            </w:pPr>
            <w:r>
              <w:rPr>
                <w:rFonts w:ascii="Century Gothic" w:hAnsi="Century Gothic"/>
                <w:sz w:val="18"/>
                <w:szCs w:val="18"/>
              </w:rPr>
              <w:t>Κύκλος Εργασιών</w:t>
            </w:r>
          </w:p>
        </w:tc>
        <w:tc>
          <w:tcPr>
            <w:tcW w:w="960" w:type="pct"/>
          </w:tcPr>
          <w:p w14:paraId="6CE0479F" w14:textId="000E5962" w:rsidR="00FF7D2C" w:rsidRDefault="00CE7DA5" w:rsidP="00FF7D2C">
            <w:pPr>
              <w:jc w:val="center"/>
              <w:rPr>
                <w:rFonts w:ascii="Century Gothic" w:hAnsi="Century Gothic"/>
                <w:sz w:val="18"/>
                <w:szCs w:val="18"/>
                <w:lang w:val="en-US"/>
              </w:rPr>
            </w:pPr>
            <w:r w:rsidRPr="00CE7DA5">
              <w:rPr>
                <w:rFonts w:ascii="Century Gothic" w:hAnsi="Century Gothic"/>
                <w:sz w:val="18"/>
                <w:szCs w:val="18"/>
                <w:lang w:val="en-US"/>
              </w:rPr>
              <w:t>9.320.638</w:t>
            </w:r>
          </w:p>
        </w:tc>
        <w:tc>
          <w:tcPr>
            <w:tcW w:w="902" w:type="pct"/>
          </w:tcPr>
          <w:p w14:paraId="7F8A2C2A" w14:textId="79C811C3" w:rsidR="00FF7D2C" w:rsidRPr="00A91EF6" w:rsidRDefault="00FF7D2C" w:rsidP="00FF7D2C">
            <w:pPr>
              <w:jc w:val="center"/>
              <w:rPr>
                <w:rFonts w:ascii="Century Gothic" w:hAnsi="Century Gothic"/>
                <w:sz w:val="18"/>
                <w:szCs w:val="18"/>
                <w:lang w:val="en-US"/>
              </w:rPr>
            </w:pPr>
            <w:r>
              <w:rPr>
                <w:rFonts w:ascii="Century Gothic" w:hAnsi="Century Gothic"/>
                <w:sz w:val="18"/>
                <w:szCs w:val="18"/>
                <w:lang w:val="en-US"/>
              </w:rPr>
              <w:t>12.241.932</w:t>
            </w:r>
          </w:p>
        </w:tc>
      </w:tr>
      <w:tr w:rsidR="00FF7D2C" w:rsidRPr="00A91EF6" w14:paraId="5C5F3438" w14:textId="77777777" w:rsidTr="00DA031B">
        <w:trPr>
          <w:trHeight w:val="403"/>
          <w:jc w:val="center"/>
        </w:trPr>
        <w:tc>
          <w:tcPr>
            <w:tcW w:w="3138" w:type="pct"/>
            <w:shd w:val="clear" w:color="auto" w:fill="E7E6E6" w:themeFill="background2"/>
            <w:vAlign w:val="center"/>
          </w:tcPr>
          <w:p w14:paraId="2D4FC0DF" w14:textId="77777777" w:rsidR="00FF7D2C" w:rsidRDefault="00FF7D2C" w:rsidP="00FF7D2C">
            <w:pPr>
              <w:rPr>
                <w:rFonts w:ascii="Century Gothic" w:hAnsi="Century Gothic"/>
                <w:sz w:val="16"/>
                <w:szCs w:val="16"/>
              </w:rPr>
            </w:pPr>
            <w:r>
              <w:rPr>
                <w:rFonts w:ascii="Century Gothic" w:hAnsi="Century Gothic"/>
                <w:sz w:val="18"/>
                <w:szCs w:val="18"/>
              </w:rPr>
              <w:t>Πωλήσεις</w:t>
            </w:r>
            <w:r w:rsidRPr="006C27BA">
              <w:rPr>
                <w:rFonts w:ascii="Century Gothic" w:hAnsi="Century Gothic"/>
                <w:sz w:val="18"/>
                <w:szCs w:val="18"/>
              </w:rPr>
              <w:t xml:space="preserve"> </w:t>
            </w:r>
            <w:r>
              <w:rPr>
                <w:rFonts w:ascii="Century Gothic" w:hAnsi="Century Gothic"/>
                <w:sz w:val="18"/>
                <w:szCs w:val="18"/>
              </w:rPr>
              <w:t>Προϊόντων</w:t>
            </w:r>
            <w:r w:rsidRPr="006C27BA">
              <w:rPr>
                <w:rFonts w:ascii="Century Gothic" w:hAnsi="Century Gothic"/>
                <w:sz w:val="18"/>
                <w:szCs w:val="18"/>
              </w:rPr>
              <w:t xml:space="preserve"> </w:t>
            </w:r>
            <w:r w:rsidRPr="006C27BA">
              <w:rPr>
                <w:rFonts w:ascii="Century Gothic" w:hAnsi="Century Gothic"/>
                <w:sz w:val="16"/>
                <w:szCs w:val="16"/>
              </w:rPr>
              <w:t>(χιλιάδες ΜΤ) –</w:t>
            </w:r>
          </w:p>
          <w:p w14:paraId="2B0C09AE" w14:textId="77EBD4CD" w:rsidR="00FF7D2C" w:rsidRPr="006C27BA" w:rsidRDefault="00FF7D2C" w:rsidP="00FF7D2C">
            <w:pPr>
              <w:rPr>
                <w:rFonts w:ascii="Century Gothic" w:hAnsi="Century Gothic"/>
                <w:sz w:val="18"/>
                <w:szCs w:val="18"/>
              </w:rPr>
            </w:pPr>
            <w:r w:rsidRPr="006C27BA">
              <w:rPr>
                <w:rFonts w:ascii="Century Gothic" w:hAnsi="Century Gothic"/>
                <w:sz w:val="16"/>
                <w:szCs w:val="16"/>
              </w:rPr>
              <w:t>ανάλυση ανά είδος δραστηριότητας</w:t>
            </w:r>
            <w:r w:rsidRPr="006C27BA">
              <w:rPr>
                <w:rFonts w:ascii="Century Gothic" w:hAnsi="Century Gothic"/>
                <w:sz w:val="18"/>
                <w:szCs w:val="18"/>
              </w:rPr>
              <w:t xml:space="preserve"> </w:t>
            </w:r>
          </w:p>
        </w:tc>
        <w:tc>
          <w:tcPr>
            <w:tcW w:w="960" w:type="pct"/>
            <w:shd w:val="clear" w:color="auto" w:fill="E7E6E6" w:themeFill="background2"/>
            <w:vAlign w:val="center"/>
          </w:tcPr>
          <w:p w14:paraId="36605DF0" w14:textId="0B6B2717" w:rsidR="00FF7D2C" w:rsidRPr="00D35938" w:rsidRDefault="000E05E7" w:rsidP="00FF7D2C">
            <w:pPr>
              <w:jc w:val="center"/>
              <w:rPr>
                <w:rFonts w:ascii="Century Gothic" w:hAnsi="Century Gothic"/>
                <w:b/>
                <w:bCs/>
                <w:sz w:val="18"/>
                <w:szCs w:val="18"/>
              </w:rPr>
            </w:pPr>
            <w:r w:rsidRPr="000E05E7">
              <w:rPr>
                <w:rFonts w:ascii="Century Gothic" w:hAnsi="Century Gothic"/>
                <w:b/>
                <w:bCs/>
                <w:sz w:val="18"/>
                <w:szCs w:val="18"/>
                <w:lang w:val="en-US"/>
              </w:rPr>
              <w:t>12.762</w:t>
            </w:r>
          </w:p>
        </w:tc>
        <w:tc>
          <w:tcPr>
            <w:tcW w:w="902" w:type="pct"/>
            <w:shd w:val="clear" w:color="auto" w:fill="E7E6E6" w:themeFill="background2"/>
            <w:vAlign w:val="center"/>
          </w:tcPr>
          <w:p w14:paraId="07DC18A7" w14:textId="0B5E6B5E" w:rsidR="00FF7D2C" w:rsidRPr="0006310D" w:rsidRDefault="00FF7D2C" w:rsidP="00FF7D2C">
            <w:pPr>
              <w:jc w:val="center"/>
              <w:rPr>
                <w:rFonts w:ascii="Century Gothic" w:hAnsi="Century Gothic"/>
                <w:b/>
                <w:bCs/>
                <w:sz w:val="18"/>
                <w:szCs w:val="18"/>
                <w:lang w:val="en-US"/>
              </w:rPr>
            </w:pPr>
            <w:r>
              <w:rPr>
                <w:rFonts w:ascii="Century Gothic" w:hAnsi="Century Gothic"/>
                <w:b/>
                <w:bCs/>
                <w:sz w:val="18"/>
                <w:szCs w:val="18"/>
                <w:lang w:val="en-US"/>
              </w:rPr>
              <w:t>13.842</w:t>
            </w:r>
          </w:p>
        </w:tc>
      </w:tr>
      <w:tr w:rsidR="00FF7D2C" w:rsidRPr="00A91EF6" w14:paraId="2611925F" w14:textId="77777777" w:rsidTr="00C37952">
        <w:trPr>
          <w:trHeight w:val="219"/>
          <w:jc w:val="center"/>
        </w:trPr>
        <w:tc>
          <w:tcPr>
            <w:tcW w:w="3138" w:type="pct"/>
            <w:shd w:val="clear" w:color="auto" w:fill="E7E6E6" w:themeFill="background2"/>
            <w:vAlign w:val="center"/>
          </w:tcPr>
          <w:p w14:paraId="4B633DC2" w14:textId="143AEF33" w:rsidR="00FF7D2C" w:rsidRPr="00AC1DC8" w:rsidRDefault="00FF7D2C" w:rsidP="00FF7D2C">
            <w:pPr>
              <w:jc w:val="right"/>
              <w:rPr>
                <w:rFonts w:ascii="Century Gothic" w:hAnsi="Century Gothic"/>
                <w:sz w:val="18"/>
                <w:szCs w:val="18"/>
                <w:lang w:val="en-US"/>
              </w:rPr>
            </w:pPr>
            <w:r>
              <w:rPr>
                <w:rFonts w:ascii="Century Gothic" w:hAnsi="Century Gothic"/>
                <w:sz w:val="18"/>
                <w:szCs w:val="18"/>
              </w:rPr>
              <w:t>Διύλιση</w:t>
            </w:r>
            <w:r w:rsidRPr="00AC1DC8">
              <w:rPr>
                <w:rFonts w:ascii="Century Gothic" w:hAnsi="Century Gothic"/>
                <w:sz w:val="18"/>
                <w:szCs w:val="18"/>
              </w:rPr>
              <w:t xml:space="preserve"> (</w:t>
            </w:r>
            <w:r>
              <w:rPr>
                <w:rFonts w:ascii="Century Gothic" w:hAnsi="Century Gothic"/>
                <w:sz w:val="18"/>
                <w:szCs w:val="18"/>
              </w:rPr>
              <w:t xml:space="preserve">χιλιάδες </w:t>
            </w:r>
            <w:r w:rsidRPr="00AC1DC8">
              <w:rPr>
                <w:rFonts w:ascii="Century Gothic" w:hAnsi="Century Gothic"/>
                <w:sz w:val="18"/>
                <w:szCs w:val="18"/>
              </w:rPr>
              <w:t>ΜΤ</w:t>
            </w:r>
            <w:r w:rsidRPr="00AC1DC8">
              <w:rPr>
                <w:rFonts w:ascii="Century Gothic" w:hAnsi="Century Gothic"/>
                <w:sz w:val="18"/>
                <w:szCs w:val="18"/>
                <w:lang w:val="en-US"/>
              </w:rPr>
              <w:t>)</w:t>
            </w:r>
          </w:p>
        </w:tc>
        <w:tc>
          <w:tcPr>
            <w:tcW w:w="960" w:type="pct"/>
            <w:shd w:val="clear" w:color="auto" w:fill="E7E6E6" w:themeFill="background2"/>
          </w:tcPr>
          <w:p w14:paraId="5FA634F1" w14:textId="16396AF1" w:rsidR="00FF7D2C" w:rsidRDefault="00CE1A7A" w:rsidP="00FF7D2C">
            <w:pPr>
              <w:jc w:val="center"/>
              <w:rPr>
                <w:rFonts w:ascii="Century Gothic" w:hAnsi="Century Gothic"/>
                <w:sz w:val="18"/>
                <w:szCs w:val="18"/>
                <w:lang w:val="en-US"/>
              </w:rPr>
            </w:pPr>
            <w:r>
              <w:rPr>
                <w:rFonts w:ascii="Century Gothic" w:hAnsi="Century Gothic"/>
                <w:sz w:val="18"/>
                <w:szCs w:val="18"/>
                <w:lang w:val="en-US"/>
              </w:rPr>
              <w:t>11.910</w:t>
            </w:r>
          </w:p>
        </w:tc>
        <w:tc>
          <w:tcPr>
            <w:tcW w:w="902" w:type="pct"/>
            <w:shd w:val="clear" w:color="auto" w:fill="E7E6E6" w:themeFill="background2"/>
          </w:tcPr>
          <w:p w14:paraId="39451E28" w14:textId="4049AADF" w:rsidR="00FF7D2C" w:rsidRPr="002D1B4A" w:rsidRDefault="00FF7D2C" w:rsidP="00FF7D2C">
            <w:pPr>
              <w:jc w:val="center"/>
              <w:rPr>
                <w:rFonts w:ascii="Century Gothic" w:hAnsi="Century Gothic"/>
                <w:sz w:val="18"/>
                <w:szCs w:val="18"/>
              </w:rPr>
            </w:pPr>
            <w:r>
              <w:rPr>
                <w:rFonts w:ascii="Century Gothic" w:hAnsi="Century Gothic"/>
                <w:sz w:val="18"/>
                <w:szCs w:val="18"/>
                <w:lang w:val="en-US"/>
              </w:rPr>
              <w:t>13.298</w:t>
            </w:r>
          </w:p>
        </w:tc>
      </w:tr>
      <w:tr w:rsidR="00FF7D2C" w:rsidRPr="00A91EF6" w14:paraId="0DF7F2CA" w14:textId="77777777" w:rsidTr="00C37952">
        <w:trPr>
          <w:trHeight w:val="208"/>
          <w:jc w:val="center"/>
        </w:trPr>
        <w:tc>
          <w:tcPr>
            <w:tcW w:w="3138" w:type="pct"/>
            <w:shd w:val="clear" w:color="auto" w:fill="E7E6E6" w:themeFill="background2"/>
            <w:vAlign w:val="center"/>
          </w:tcPr>
          <w:p w14:paraId="0B2903F5" w14:textId="16CC6945" w:rsidR="00FF7D2C" w:rsidRPr="00AC1DC8" w:rsidRDefault="00FF7D2C" w:rsidP="00FF7D2C">
            <w:pPr>
              <w:jc w:val="right"/>
              <w:rPr>
                <w:rFonts w:ascii="Century Gothic" w:hAnsi="Century Gothic"/>
                <w:sz w:val="18"/>
                <w:szCs w:val="18"/>
              </w:rPr>
            </w:pPr>
            <w:r>
              <w:rPr>
                <w:rFonts w:ascii="Century Gothic" w:hAnsi="Century Gothic"/>
                <w:sz w:val="18"/>
                <w:szCs w:val="18"/>
              </w:rPr>
              <w:t xml:space="preserve">Εμπορία </w:t>
            </w:r>
            <w:r w:rsidRPr="00AC1DC8">
              <w:rPr>
                <w:rFonts w:ascii="Century Gothic" w:hAnsi="Century Gothic"/>
                <w:sz w:val="18"/>
                <w:szCs w:val="18"/>
              </w:rPr>
              <w:t>(</w:t>
            </w:r>
            <w:r>
              <w:rPr>
                <w:rFonts w:ascii="Century Gothic" w:hAnsi="Century Gothic"/>
                <w:sz w:val="18"/>
                <w:szCs w:val="18"/>
              </w:rPr>
              <w:t xml:space="preserve">χιλιάδες </w:t>
            </w:r>
            <w:r w:rsidRPr="00AC1DC8">
              <w:rPr>
                <w:rFonts w:ascii="Century Gothic" w:hAnsi="Century Gothic"/>
                <w:sz w:val="18"/>
                <w:szCs w:val="18"/>
              </w:rPr>
              <w:t>ΜΤ)</w:t>
            </w:r>
          </w:p>
        </w:tc>
        <w:tc>
          <w:tcPr>
            <w:tcW w:w="960" w:type="pct"/>
            <w:shd w:val="clear" w:color="auto" w:fill="E7E6E6" w:themeFill="background2"/>
          </w:tcPr>
          <w:p w14:paraId="1B9CA237" w14:textId="0940A474" w:rsidR="00FF7D2C" w:rsidRDefault="00D81597" w:rsidP="00FF7D2C">
            <w:pPr>
              <w:jc w:val="center"/>
              <w:rPr>
                <w:rFonts w:ascii="Century Gothic" w:hAnsi="Century Gothic"/>
                <w:sz w:val="18"/>
                <w:szCs w:val="18"/>
                <w:lang w:val="en-US"/>
              </w:rPr>
            </w:pPr>
            <w:r>
              <w:rPr>
                <w:rFonts w:ascii="Century Gothic" w:hAnsi="Century Gothic"/>
                <w:sz w:val="18"/>
                <w:szCs w:val="18"/>
                <w:lang w:val="en-US"/>
              </w:rPr>
              <w:t>852</w:t>
            </w:r>
          </w:p>
        </w:tc>
        <w:tc>
          <w:tcPr>
            <w:tcW w:w="902" w:type="pct"/>
            <w:shd w:val="clear" w:color="auto" w:fill="E7E6E6" w:themeFill="background2"/>
          </w:tcPr>
          <w:p w14:paraId="3F897F62" w14:textId="652D0FEA" w:rsidR="00FF7D2C" w:rsidRPr="002D1B4A" w:rsidRDefault="00FF7D2C" w:rsidP="00FF7D2C">
            <w:pPr>
              <w:jc w:val="center"/>
              <w:rPr>
                <w:rFonts w:ascii="Century Gothic" w:hAnsi="Century Gothic"/>
                <w:sz w:val="18"/>
                <w:szCs w:val="18"/>
              </w:rPr>
            </w:pPr>
            <w:r>
              <w:rPr>
                <w:rFonts w:ascii="Century Gothic" w:hAnsi="Century Gothic"/>
                <w:sz w:val="18"/>
                <w:szCs w:val="18"/>
                <w:lang w:val="en-US"/>
              </w:rPr>
              <w:t>544</w:t>
            </w:r>
          </w:p>
        </w:tc>
      </w:tr>
      <w:tr w:rsidR="00FF7D2C" w:rsidRPr="009211FA" w14:paraId="3A0DCEC6" w14:textId="77777777" w:rsidTr="00DA031B">
        <w:trPr>
          <w:trHeight w:val="403"/>
          <w:jc w:val="center"/>
        </w:trPr>
        <w:tc>
          <w:tcPr>
            <w:tcW w:w="3138" w:type="pct"/>
            <w:shd w:val="clear" w:color="auto" w:fill="FFF2CC" w:themeFill="accent4" w:themeFillTint="33"/>
            <w:vAlign w:val="center"/>
          </w:tcPr>
          <w:p w14:paraId="6BD8D18C" w14:textId="77777777" w:rsidR="00FF7D2C" w:rsidRDefault="00FF7D2C" w:rsidP="00FF7D2C">
            <w:pPr>
              <w:rPr>
                <w:rFonts w:ascii="Century Gothic" w:hAnsi="Century Gothic"/>
                <w:sz w:val="16"/>
                <w:szCs w:val="16"/>
              </w:rPr>
            </w:pPr>
            <w:bookmarkStart w:id="2" w:name="_Hlk100483600"/>
            <w:r>
              <w:rPr>
                <w:rFonts w:ascii="Century Gothic" w:hAnsi="Century Gothic"/>
                <w:sz w:val="18"/>
                <w:szCs w:val="18"/>
              </w:rPr>
              <w:t>Πωλήσεις</w:t>
            </w:r>
            <w:r w:rsidRPr="00E97F7F">
              <w:rPr>
                <w:rFonts w:ascii="Century Gothic" w:hAnsi="Century Gothic"/>
                <w:sz w:val="18"/>
                <w:szCs w:val="18"/>
              </w:rPr>
              <w:t xml:space="preserve"> </w:t>
            </w:r>
            <w:r>
              <w:rPr>
                <w:rFonts w:ascii="Century Gothic" w:hAnsi="Century Gothic"/>
                <w:sz w:val="18"/>
                <w:szCs w:val="18"/>
              </w:rPr>
              <w:t>Προϊόντων</w:t>
            </w:r>
            <w:r w:rsidRPr="00E97F7F">
              <w:rPr>
                <w:rFonts w:ascii="Century Gothic" w:hAnsi="Century Gothic"/>
                <w:sz w:val="18"/>
                <w:szCs w:val="18"/>
              </w:rPr>
              <w:t xml:space="preserve"> </w:t>
            </w:r>
            <w:r w:rsidRPr="00E97F7F">
              <w:rPr>
                <w:rFonts w:ascii="Century Gothic" w:hAnsi="Century Gothic"/>
                <w:sz w:val="16"/>
                <w:szCs w:val="16"/>
              </w:rPr>
              <w:t xml:space="preserve">(χιλιάδες </w:t>
            </w:r>
            <w:r w:rsidRPr="00E97F7F">
              <w:rPr>
                <w:rFonts w:ascii="Century Gothic" w:hAnsi="Century Gothic"/>
                <w:sz w:val="16"/>
                <w:szCs w:val="16"/>
                <w:lang w:val="en-US"/>
              </w:rPr>
              <w:t>MT</w:t>
            </w:r>
            <w:r w:rsidRPr="00E97F7F">
              <w:rPr>
                <w:rFonts w:ascii="Century Gothic" w:hAnsi="Century Gothic"/>
                <w:sz w:val="16"/>
                <w:szCs w:val="16"/>
              </w:rPr>
              <w:t xml:space="preserve">) – </w:t>
            </w:r>
          </w:p>
          <w:p w14:paraId="67AE964A" w14:textId="4CC2E505" w:rsidR="00FF7D2C" w:rsidRPr="00E97F7F" w:rsidRDefault="00FF7D2C" w:rsidP="00FF7D2C">
            <w:pPr>
              <w:rPr>
                <w:rFonts w:ascii="Century Gothic" w:hAnsi="Century Gothic"/>
                <w:sz w:val="18"/>
                <w:szCs w:val="18"/>
              </w:rPr>
            </w:pPr>
            <w:r w:rsidRPr="00E97F7F">
              <w:rPr>
                <w:rFonts w:ascii="Century Gothic" w:hAnsi="Century Gothic"/>
                <w:sz w:val="16"/>
                <w:szCs w:val="16"/>
              </w:rPr>
              <w:t>ανάλυση ανά γεωγραφική αγορά</w:t>
            </w:r>
          </w:p>
        </w:tc>
        <w:tc>
          <w:tcPr>
            <w:tcW w:w="960" w:type="pct"/>
            <w:shd w:val="clear" w:color="auto" w:fill="FFF2CC" w:themeFill="accent4" w:themeFillTint="33"/>
            <w:vAlign w:val="center"/>
          </w:tcPr>
          <w:p w14:paraId="2E730E5D" w14:textId="1DED3D84" w:rsidR="00FF7D2C" w:rsidRPr="003C6B01" w:rsidRDefault="00B35A07" w:rsidP="00FF7D2C">
            <w:pPr>
              <w:jc w:val="center"/>
              <w:rPr>
                <w:rFonts w:ascii="Century Gothic" w:hAnsi="Century Gothic"/>
                <w:b/>
                <w:bCs/>
                <w:sz w:val="18"/>
                <w:szCs w:val="18"/>
                <w:lang w:val="en-US"/>
              </w:rPr>
            </w:pPr>
            <w:r w:rsidRPr="00B35A07">
              <w:rPr>
                <w:rFonts w:ascii="Century Gothic" w:hAnsi="Century Gothic"/>
                <w:b/>
                <w:bCs/>
                <w:sz w:val="18"/>
                <w:szCs w:val="18"/>
                <w:lang w:val="en-US"/>
              </w:rPr>
              <w:t>12.762</w:t>
            </w:r>
          </w:p>
        </w:tc>
        <w:tc>
          <w:tcPr>
            <w:tcW w:w="902" w:type="pct"/>
            <w:shd w:val="clear" w:color="auto" w:fill="FFF2CC" w:themeFill="accent4" w:themeFillTint="33"/>
            <w:vAlign w:val="center"/>
          </w:tcPr>
          <w:p w14:paraId="2FC87731" w14:textId="0CC87B39" w:rsidR="00FF7D2C" w:rsidRPr="002D1B4A" w:rsidRDefault="00FF7D2C" w:rsidP="00FF7D2C">
            <w:pPr>
              <w:jc w:val="center"/>
              <w:rPr>
                <w:rFonts w:ascii="Century Gothic" w:hAnsi="Century Gothic"/>
                <w:b/>
                <w:bCs/>
                <w:sz w:val="18"/>
                <w:szCs w:val="18"/>
                <w:lang w:val="en-US"/>
              </w:rPr>
            </w:pPr>
            <w:r>
              <w:rPr>
                <w:rFonts w:ascii="Century Gothic" w:hAnsi="Century Gothic"/>
                <w:b/>
                <w:bCs/>
                <w:sz w:val="18"/>
                <w:szCs w:val="18"/>
                <w:lang w:val="en-US"/>
              </w:rPr>
              <w:t>13.842</w:t>
            </w:r>
          </w:p>
        </w:tc>
      </w:tr>
      <w:tr w:rsidR="00FF7D2C" w:rsidRPr="009211FA" w14:paraId="744A6928" w14:textId="77777777" w:rsidTr="00C37952">
        <w:trPr>
          <w:trHeight w:val="219"/>
          <w:jc w:val="center"/>
        </w:trPr>
        <w:tc>
          <w:tcPr>
            <w:tcW w:w="3138" w:type="pct"/>
            <w:shd w:val="clear" w:color="auto" w:fill="FFF2CC" w:themeFill="accent4" w:themeFillTint="33"/>
            <w:vAlign w:val="center"/>
          </w:tcPr>
          <w:p w14:paraId="2AD2F65C" w14:textId="4B88D736" w:rsidR="00FF7D2C" w:rsidRPr="008A2AE0" w:rsidRDefault="00FF7D2C" w:rsidP="00FF7D2C">
            <w:pPr>
              <w:jc w:val="right"/>
              <w:rPr>
                <w:rFonts w:ascii="Century Gothic" w:hAnsi="Century Gothic"/>
                <w:sz w:val="18"/>
                <w:szCs w:val="18"/>
                <w:lang w:val="en-US"/>
              </w:rPr>
            </w:pPr>
            <w:r>
              <w:rPr>
                <w:rFonts w:ascii="Century Gothic" w:hAnsi="Century Gothic"/>
                <w:sz w:val="18"/>
                <w:szCs w:val="18"/>
              </w:rPr>
              <w:t xml:space="preserve">Εξαγωγές </w:t>
            </w:r>
            <w:r>
              <w:rPr>
                <w:rFonts w:ascii="Century Gothic" w:hAnsi="Century Gothic"/>
                <w:sz w:val="18"/>
                <w:szCs w:val="18"/>
                <w:lang w:val="en-US"/>
              </w:rPr>
              <w:t xml:space="preserve">&amp; </w:t>
            </w:r>
            <w:r>
              <w:rPr>
                <w:rFonts w:ascii="Century Gothic" w:hAnsi="Century Gothic"/>
                <w:sz w:val="18"/>
                <w:szCs w:val="18"/>
              </w:rPr>
              <w:t>Ναυτιλία</w:t>
            </w:r>
            <w:r>
              <w:rPr>
                <w:rFonts w:ascii="Century Gothic" w:hAnsi="Century Gothic"/>
                <w:sz w:val="18"/>
                <w:szCs w:val="18"/>
                <w:lang w:val="en-US"/>
              </w:rPr>
              <w:t xml:space="preserve"> (</w:t>
            </w:r>
            <w:r>
              <w:rPr>
                <w:rFonts w:ascii="Century Gothic" w:hAnsi="Century Gothic"/>
                <w:sz w:val="18"/>
                <w:szCs w:val="18"/>
              </w:rPr>
              <w:t xml:space="preserve">χιλιάδες </w:t>
            </w:r>
            <w:r>
              <w:rPr>
                <w:rFonts w:ascii="Century Gothic" w:hAnsi="Century Gothic"/>
                <w:sz w:val="18"/>
                <w:szCs w:val="18"/>
                <w:lang w:val="en-US"/>
              </w:rPr>
              <w:t>MT)</w:t>
            </w:r>
          </w:p>
        </w:tc>
        <w:tc>
          <w:tcPr>
            <w:tcW w:w="960" w:type="pct"/>
            <w:shd w:val="clear" w:color="auto" w:fill="FFF2CC" w:themeFill="accent4" w:themeFillTint="33"/>
          </w:tcPr>
          <w:p w14:paraId="63CDCA3D" w14:textId="2C27B128" w:rsidR="00FF7D2C" w:rsidRDefault="00B85AFE" w:rsidP="00FF7D2C">
            <w:pPr>
              <w:jc w:val="center"/>
              <w:rPr>
                <w:rFonts w:ascii="Century Gothic" w:hAnsi="Century Gothic"/>
                <w:sz w:val="18"/>
                <w:szCs w:val="18"/>
                <w:lang w:val="en-US"/>
              </w:rPr>
            </w:pPr>
            <w:r>
              <w:rPr>
                <w:rFonts w:ascii="Century Gothic" w:hAnsi="Century Gothic"/>
                <w:sz w:val="18"/>
                <w:szCs w:val="18"/>
                <w:lang w:val="en-US"/>
              </w:rPr>
              <w:t>10.841</w:t>
            </w:r>
          </w:p>
        </w:tc>
        <w:tc>
          <w:tcPr>
            <w:tcW w:w="902" w:type="pct"/>
            <w:shd w:val="clear" w:color="auto" w:fill="FFF2CC" w:themeFill="accent4" w:themeFillTint="33"/>
          </w:tcPr>
          <w:p w14:paraId="7A41F532" w14:textId="022BECD0" w:rsidR="00FF7D2C" w:rsidRPr="009A1815" w:rsidRDefault="00FF7D2C" w:rsidP="00FF7D2C">
            <w:pPr>
              <w:jc w:val="center"/>
              <w:rPr>
                <w:rFonts w:ascii="Century Gothic" w:hAnsi="Century Gothic"/>
                <w:color w:val="FF0000"/>
                <w:sz w:val="18"/>
                <w:szCs w:val="18"/>
                <w:lang w:val="en-US"/>
              </w:rPr>
            </w:pPr>
            <w:r>
              <w:rPr>
                <w:rFonts w:ascii="Century Gothic" w:hAnsi="Century Gothic"/>
                <w:sz w:val="18"/>
                <w:szCs w:val="18"/>
                <w:lang w:val="en-US"/>
              </w:rPr>
              <w:t>11.831</w:t>
            </w:r>
          </w:p>
        </w:tc>
      </w:tr>
      <w:tr w:rsidR="00FF7D2C" w:rsidRPr="009211FA" w14:paraId="65757662" w14:textId="77777777" w:rsidTr="00C37952">
        <w:trPr>
          <w:trHeight w:val="208"/>
          <w:jc w:val="center"/>
        </w:trPr>
        <w:tc>
          <w:tcPr>
            <w:tcW w:w="3138" w:type="pct"/>
            <w:shd w:val="clear" w:color="auto" w:fill="FFF2CC" w:themeFill="accent4" w:themeFillTint="33"/>
            <w:vAlign w:val="center"/>
          </w:tcPr>
          <w:p w14:paraId="0CFD6B32" w14:textId="7F7B7192" w:rsidR="00FF7D2C" w:rsidRPr="008A2AE0" w:rsidRDefault="00FF7D2C" w:rsidP="00FF7D2C">
            <w:pPr>
              <w:jc w:val="right"/>
              <w:rPr>
                <w:rFonts w:ascii="Century Gothic" w:hAnsi="Century Gothic"/>
                <w:sz w:val="18"/>
                <w:szCs w:val="18"/>
                <w:lang w:val="en-US"/>
              </w:rPr>
            </w:pPr>
            <w:r>
              <w:rPr>
                <w:rFonts w:ascii="Century Gothic" w:hAnsi="Century Gothic"/>
                <w:sz w:val="18"/>
                <w:szCs w:val="18"/>
              </w:rPr>
              <w:t xml:space="preserve">Εσωτερική αγορά </w:t>
            </w:r>
            <w:r>
              <w:rPr>
                <w:rFonts w:ascii="Century Gothic" w:hAnsi="Century Gothic"/>
                <w:sz w:val="18"/>
                <w:szCs w:val="18"/>
                <w:lang w:val="en-US"/>
              </w:rPr>
              <w:t>(</w:t>
            </w:r>
            <w:r>
              <w:rPr>
                <w:rFonts w:ascii="Century Gothic" w:hAnsi="Century Gothic"/>
                <w:sz w:val="18"/>
                <w:szCs w:val="18"/>
              </w:rPr>
              <w:t xml:space="preserve">χιλιάδες </w:t>
            </w:r>
            <w:r>
              <w:rPr>
                <w:rFonts w:ascii="Century Gothic" w:hAnsi="Century Gothic"/>
                <w:sz w:val="18"/>
                <w:szCs w:val="18"/>
                <w:lang w:val="en-US"/>
              </w:rPr>
              <w:t>MT)</w:t>
            </w:r>
          </w:p>
        </w:tc>
        <w:tc>
          <w:tcPr>
            <w:tcW w:w="960" w:type="pct"/>
            <w:shd w:val="clear" w:color="auto" w:fill="FFF2CC" w:themeFill="accent4" w:themeFillTint="33"/>
          </w:tcPr>
          <w:p w14:paraId="7F861BAC" w14:textId="2ADBDD64" w:rsidR="00FF7D2C" w:rsidRDefault="00B85AFE" w:rsidP="00FF7D2C">
            <w:pPr>
              <w:jc w:val="center"/>
              <w:rPr>
                <w:rFonts w:ascii="Century Gothic" w:hAnsi="Century Gothic"/>
                <w:sz w:val="18"/>
                <w:szCs w:val="18"/>
                <w:lang w:val="en-US"/>
              </w:rPr>
            </w:pPr>
            <w:r>
              <w:rPr>
                <w:rFonts w:ascii="Century Gothic" w:hAnsi="Century Gothic"/>
                <w:sz w:val="18"/>
                <w:szCs w:val="18"/>
                <w:lang w:val="en-US"/>
              </w:rPr>
              <w:t>1.921</w:t>
            </w:r>
          </w:p>
        </w:tc>
        <w:tc>
          <w:tcPr>
            <w:tcW w:w="902" w:type="pct"/>
            <w:shd w:val="clear" w:color="auto" w:fill="FFF2CC" w:themeFill="accent4" w:themeFillTint="33"/>
          </w:tcPr>
          <w:p w14:paraId="71060C11" w14:textId="6A289664" w:rsidR="00FF7D2C" w:rsidRPr="009A1815" w:rsidRDefault="00FF7D2C" w:rsidP="00FF7D2C">
            <w:pPr>
              <w:jc w:val="center"/>
              <w:rPr>
                <w:rFonts w:ascii="Century Gothic" w:hAnsi="Century Gothic"/>
                <w:color w:val="FF0000"/>
                <w:sz w:val="18"/>
                <w:szCs w:val="18"/>
                <w:lang w:val="en-US"/>
              </w:rPr>
            </w:pPr>
            <w:r>
              <w:rPr>
                <w:rFonts w:ascii="Century Gothic" w:hAnsi="Century Gothic"/>
                <w:sz w:val="18"/>
                <w:szCs w:val="18"/>
                <w:lang w:val="en-US"/>
              </w:rPr>
              <w:t>2.011</w:t>
            </w:r>
          </w:p>
        </w:tc>
      </w:tr>
      <w:bookmarkEnd w:id="2"/>
      <w:tr w:rsidR="00FF7D2C" w:rsidRPr="00A91EF6" w14:paraId="67EE2535" w14:textId="77777777" w:rsidTr="00DA031B">
        <w:trPr>
          <w:trHeight w:val="427"/>
          <w:jc w:val="center"/>
        </w:trPr>
        <w:tc>
          <w:tcPr>
            <w:tcW w:w="3138" w:type="pct"/>
            <w:vAlign w:val="center"/>
          </w:tcPr>
          <w:p w14:paraId="7C29D67E" w14:textId="4D6F0A17" w:rsidR="00FF7D2C" w:rsidRPr="00627139" w:rsidRDefault="00FF7D2C" w:rsidP="00FF7D2C">
            <w:pPr>
              <w:rPr>
                <w:rFonts w:ascii="Century Gothic" w:hAnsi="Century Gothic"/>
              </w:rPr>
            </w:pPr>
            <w:r>
              <w:rPr>
                <w:rFonts w:ascii="Century Gothic" w:hAnsi="Century Gothic"/>
                <w:sz w:val="18"/>
                <w:szCs w:val="18"/>
              </w:rPr>
              <w:t>Κέρδη</w:t>
            </w:r>
            <w:r w:rsidRPr="00627139">
              <w:rPr>
                <w:rFonts w:ascii="Century Gothic" w:hAnsi="Century Gothic"/>
                <w:sz w:val="18"/>
                <w:szCs w:val="18"/>
              </w:rPr>
              <w:t xml:space="preserve"> </w:t>
            </w:r>
            <w:r>
              <w:rPr>
                <w:rFonts w:ascii="Century Gothic" w:hAnsi="Century Gothic"/>
                <w:sz w:val="18"/>
                <w:szCs w:val="18"/>
              </w:rPr>
              <w:t>προ</w:t>
            </w:r>
            <w:r w:rsidRPr="00627139">
              <w:rPr>
                <w:rFonts w:ascii="Century Gothic" w:hAnsi="Century Gothic"/>
                <w:sz w:val="18"/>
                <w:szCs w:val="18"/>
              </w:rPr>
              <w:t xml:space="preserve"> </w:t>
            </w:r>
            <w:r>
              <w:rPr>
                <w:rFonts w:ascii="Century Gothic" w:hAnsi="Century Gothic"/>
                <w:sz w:val="18"/>
                <w:szCs w:val="18"/>
              </w:rPr>
              <w:t>Τόκων</w:t>
            </w:r>
            <w:r w:rsidRPr="00627139">
              <w:rPr>
                <w:rFonts w:ascii="Century Gothic" w:hAnsi="Century Gothic"/>
                <w:sz w:val="18"/>
                <w:szCs w:val="18"/>
              </w:rPr>
              <w:t xml:space="preserve">, </w:t>
            </w:r>
            <w:r>
              <w:rPr>
                <w:rFonts w:ascii="Century Gothic" w:hAnsi="Century Gothic"/>
                <w:sz w:val="18"/>
                <w:szCs w:val="18"/>
              </w:rPr>
              <w:t>Αποσβέσεων</w:t>
            </w:r>
            <w:r w:rsidRPr="00627139">
              <w:rPr>
                <w:rFonts w:ascii="Century Gothic" w:hAnsi="Century Gothic"/>
                <w:sz w:val="18"/>
                <w:szCs w:val="18"/>
              </w:rPr>
              <w:t xml:space="preserve"> &amp; </w:t>
            </w:r>
            <w:r>
              <w:rPr>
                <w:rFonts w:ascii="Century Gothic" w:hAnsi="Century Gothic"/>
                <w:sz w:val="18"/>
                <w:szCs w:val="18"/>
              </w:rPr>
              <w:t xml:space="preserve">Φόρων </w:t>
            </w:r>
            <w:r w:rsidRPr="00627139">
              <w:rPr>
                <w:rFonts w:ascii="Century Gothic" w:hAnsi="Century Gothic"/>
                <w:sz w:val="18"/>
                <w:szCs w:val="18"/>
              </w:rPr>
              <w:t>(</w:t>
            </w:r>
            <w:r w:rsidRPr="008A2AE0">
              <w:rPr>
                <w:rFonts w:ascii="Century Gothic" w:hAnsi="Century Gothic"/>
                <w:sz w:val="18"/>
                <w:szCs w:val="18"/>
                <w:lang w:val="en-US"/>
              </w:rPr>
              <w:t>EBITDA</w:t>
            </w:r>
            <w:r w:rsidRPr="00627139">
              <w:rPr>
                <w:rFonts w:ascii="Century Gothic" w:hAnsi="Century Gothic"/>
                <w:sz w:val="18"/>
                <w:szCs w:val="18"/>
              </w:rPr>
              <w:t>)</w:t>
            </w:r>
          </w:p>
        </w:tc>
        <w:tc>
          <w:tcPr>
            <w:tcW w:w="960" w:type="pct"/>
            <w:vAlign w:val="center"/>
          </w:tcPr>
          <w:p w14:paraId="129BEB26" w14:textId="0441927D" w:rsidR="00FF7D2C" w:rsidRPr="004E3FFE" w:rsidRDefault="00D35938" w:rsidP="00FF7D2C">
            <w:pPr>
              <w:jc w:val="center"/>
              <w:rPr>
                <w:rFonts w:ascii="Century Gothic" w:hAnsi="Century Gothic"/>
                <w:sz w:val="18"/>
                <w:szCs w:val="18"/>
                <w:lang w:val="en-US"/>
              </w:rPr>
            </w:pPr>
            <w:r w:rsidRPr="00D35938">
              <w:rPr>
                <w:rFonts w:ascii="Century Gothic" w:hAnsi="Century Gothic"/>
                <w:sz w:val="18"/>
                <w:szCs w:val="18"/>
                <w:lang w:val="en-US"/>
              </w:rPr>
              <w:t>1.080.270</w:t>
            </w:r>
          </w:p>
        </w:tc>
        <w:tc>
          <w:tcPr>
            <w:tcW w:w="902" w:type="pct"/>
            <w:vAlign w:val="center"/>
          </w:tcPr>
          <w:p w14:paraId="6C1698EE" w14:textId="321E6854" w:rsidR="00FF7D2C" w:rsidRPr="00A91EF6" w:rsidRDefault="00FF7D2C" w:rsidP="00FF7D2C">
            <w:pPr>
              <w:jc w:val="center"/>
              <w:rPr>
                <w:rFonts w:ascii="Century Gothic" w:hAnsi="Century Gothic"/>
                <w:sz w:val="18"/>
                <w:szCs w:val="18"/>
                <w:lang w:val="en-US"/>
              </w:rPr>
            </w:pPr>
            <w:r>
              <w:rPr>
                <w:rFonts w:ascii="Century Gothic" w:hAnsi="Century Gothic"/>
                <w:sz w:val="18"/>
                <w:szCs w:val="18"/>
                <w:lang w:val="en-US"/>
              </w:rPr>
              <w:t>1.395.719</w:t>
            </w:r>
          </w:p>
        </w:tc>
      </w:tr>
      <w:tr w:rsidR="00FF7D2C" w:rsidRPr="00537D70" w14:paraId="4CC57685" w14:textId="77777777" w:rsidTr="00C37952">
        <w:trPr>
          <w:trHeight w:val="219"/>
          <w:jc w:val="center"/>
        </w:trPr>
        <w:tc>
          <w:tcPr>
            <w:tcW w:w="3138" w:type="pct"/>
            <w:vAlign w:val="center"/>
          </w:tcPr>
          <w:p w14:paraId="11372D2A" w14:textId="6CEE0D89" w:rsidR="00FF7D2C" w:rsidRPr="00AC1DC8" w:rsidRDefault="00FF7D2C" w:rsidP="00FF7D2C">
            <w:pPr>
              <w:rPr>
                <w:rFonts w:ascii="Century Gothic" w:hAnsi="Century Gothic"/>
                <w:sz w:val="18"/>
                <w:szCs w:val="18"/>
                <w:lang w:val="en-US"/>
              </w:rPr>
            </w:pPr>
            <w:r>
              <w:rPr>
                <w:rFonts w:ascii="Century Gothic" w:hAnsi="Century Gothic"/>
                <w:sz w:val="18"/>
                <w:szCs w:val="18"/>
              </w:rPr>
              <w:t>Αποσβέσεις</w:t>
            </w:r>
          </w:p>
        </w:tc>
        <w:tc>
          <w:tcPr>
            <w:tcW w:w="960" w:type="pct"/>
          </w:tcPr>
          <w:p w14:paraId="0D229982" w14:textId="0D78306E" w:rsidR="00FF7D2C" w:rsidRDefault="00C57654" w:rsidP="00FF7D2C">
            <w:pPr>
              <w:jc w:val="center"/>
              <w:rPr>
                <w:rFonts w:ascii="Century Gothic" w:hAnsi="Century Gothic"/>
                <w:sz w:val="18"/>
                <w:szCs w:val="18"/>
                <w:lang w:val="en-US"/>
              </w:rPr>
            </w:pPr>
            <w:r w:rsidRPr="00C57654">
              <w:rPr>
                <w:rFonts w:ascii="Century Gothic" w:hAnsi="Century Gothic"/>
                <w:sz w:val="18"/>
                <w:szCs w:val="18"/>
                <w:lang w:val="en-US"/>
              </w:rPr>
              <w:t>89.246</w:t>
            </w:r>
          </w:p>
        </w:tc>
        <w:tc>
          <w:tcPr>
            <w:tcW w:w="902" w:type="pct"/>
          </w:tcPr>
          <w:p w14:paraId="0CCC538B" w14:textId="53951B82" w:rsidR="00FF7D2C" w:rsidRPr="0058549D" w:rsidRDefault="00FF7D2C" w:rsidP="00FF7D2C">
            <w:pPr>
              <w:jc w:val="center"/>
              <w:rPr>
                <w:rFonts w:ascii="Century Gothic" w:hAnsi="Century Gothic"/>
                <w:sz w:val="18"/>
                <w:szCs w:val="18"/>
                <w:lang w:val="en-US"/>
              </w:rPr>
            </w:pPr>
            <w:r>
              <w:rPr>
                <w:rFonts w:ascii="Century Gothic" w:hAnsi="Century Gothic"/>
                <w:sz w:val="18"/>
                <w:szCs w:val="18"/>
                <w:lang w:val="en-US"/>
              </w:rPr>
              <w:t>79.677</w:t>
            </w:r>
          </w:p>
        </w:tc>
      </w:tr>
      <w:tr w:rsidR="00FF7D2C" w:rsidRPr="00A91EF6" w14:paraId="277C41CE" w14:textId="77777777" w:rsidTr="00C37952">
        <w:trPr>
          <w:trHeight w:val="219"/>
          <w:jc w:val="center"/>
        </w:trPr>
        <w:tc>
          <w:tcPr>
            <w:tcW w:w="3138" w:type="pct"/>
            <w:vAlign w:val="center"/>
          </w:tcPr>
          <w:p w14:paraId="673C6A4B" w14:textId="2F7DF64C" w:rsidR="00FF7D2C" w:rsidRPr="00627139" w:rsidRDefault="00FF7D2C" w:rsidP="00FF7D2C">
            <w:pPr>
              <w:rPr>
                <w:rFonts w:ascii="Century Gothic" w:hAnsi="Century Gothic"/>
                <w:sz w:val="18"/>
                <w:szCs w:val="18"/>
              </w:rPr>
            </w:pPr>
            <w:r>
              <w:rPr>
                <w:rFonts w:ascii="Century Gothic" w:hAnsi="Century Gothic"/>
                <w:sz w:val="18"/>
                <w:szCs w:val="18"/>
              </w:rPr>
              <w:t>Κέρδη προ Φόρων</w:t>
            </w:r>
            <w:r w:rsidRPr="00627139">
              <w:rPr>
                <w:rFonts w:ascii="Century Gothic" w:hAnsi="Century Gothic"/>
                <w:sz w:val="18"/>
                <w:szCs w:val="18"/>
              </w:rPr>
              <w:t xml:space="preserve"> (</w:t>
            </w:r>
            <w:r w:rsidRPr="00AC1DC8">
              <w:rPr>
                <w:rFonts w:ascii="Century Gothic" w:hAnsi="Century Gothic"/>
                <w:sz w:val="18"/>
                <w:szCs w:val="18"/>
                <w:lang w:val="en-US"/>
              </w:rPr>
              <w:t>EBT</w:t>
            </w:r>
            <w:r w:rsidRPr="00627139">
              <w:rPr>
                <w:rFonts w:ascii="Century Gothic" w:hAnsi="Century Gothic"/>
                <w:sz w:val="18"/>
                <w:szCs w:val="18"/>
              </w:rPr>
              <w:t>)</w:t>
            </w:r>
          </w:p>
        </w:tc>
        <w:tc>
          <w:tcPr>
            <w:tcW w:w="960" w:type="pct"/>
          </w:tcPr>
          <w:p w14:paraId="5E020D87" w14:textId="4D15FDEB" w:rsidR="00FF7D2C" w:rsidRPr="00552CC7" w:rsidRDefault="00552CC7" w:rsidP="00FF7D2C">
            <w:pPr>
              <w:jc w:val="center"/>
              <w:rPr>
                <w:rFonts w:ascii="Century Gothic" w:hAnsi="Century Gothic"/>
                <w:sz w:val="18"/>
                <w:szCs w:val="18"/>
              </w:rPr>
            </w:pPr>
            <w:r>
              <w:rPr>
                <w:rFonts w:ascii="Century Gothic" w:hAnsi="Century Gothic"/>
                <w:sz w:val="18"/>
                <w:szCs w:val="18"/>
              </w:rPr>
              <w:t>999.369</w:t>
            </w:r>
          </w:p>
        </w:tc>
        <w:tc>
          <w:tcPr>
            <w:tcW w:w="902" w:type="pct"/>
          </w:tcPr>
          <w:p w14:paraId="13C6B99B" w14:textId="4D5ACF50" w:rsidR="00FF7D2C" w:rsidRPr="00A91EF6" w:rsidRDefault="00FF7D2C" w:rsidP="00FF7D2C">
            <w:pPr>
              <w:jc w:val="center"/>
              <w:rPr>
                <w:rFonts w:ascii="Century Gothic" w:hAnsi="Century Gothic"/>
                <w:sz w:val="18"/>
                <w:szCs w:val="18"/>
                <w:lang w:val="en-US"/>
              </w:rPr>
            </w:pPr>
            <w:r>
              <w:rPr>
                <w:rFonts w:ascii="Century Gothic" w:hAnsi="Century Gothic"/>
                <w:sz w:val="18"/>
                <w:szCs w:val="18"/>
                <w:lang w:val="en-US"/>
              </w:rPr>
              <w:t>1.303.634</w:t>
            </w:r>
          </w:p>
        </w:tc>
      </w:tr>
      <w:tr w:rsidR="00FF7D2C" w:rsidRPr="00A91EF6" w14:paraId="1084DB87" w14:textId="77777777" w:rsidTr="00C37952">
        <w:trPr>
          <w:trHeight w:val="208"/>
          <w:jc w:val="center"/>
        </w:trPr>
        <w:tc>
          <w:tcPr>
            <w:tcW w:w="3138" w:type="pct"/>
            <w:vAlign w:val="center"/>
          </w:tcPr>
          <w:p w14:paraId="64F543C4" w14:textId="08E49930" w:rsidR="00FF7D2C" w:rsidRPr="005A59AC" w:rsidRDefault="00FF7D2C" w:rsidP="00FF7D2C">
            <w:pPr>
              <w:rPr>
                <w:rFonts w:ascii="Century Gothic" w:hAnsi="Century Gothic"/>
                <w:sz w:val="18"/>
                <w:szCs w:val="18"/>
              </w:rPr>
            </w:pPr>
            <w:r>
              <w:rPr>
                <w:rFonts w:ascii="Century Gothic" w:hAnsi="Century Gothic"/>
                <w:sz w:val="18"/>
                <w:szCs w:val="18"/>
              </w:rPr>
              <w:t xml:space="preserve">Κέρδη μετά από Φόρους </w:t>
            </w:r>
            <w:r w:rsidRPr="005A59AC">
              <w:rPr>
                <w:rFonts w:ascii="Century Gothic" w:hAnsi="Century Gothic"/>
                <w:sz w:val="18"/>
                <w:szCs w:val="18"/>
              </w:rPr>
              <w:t>(</w:t>
            </w:r>
            <w:r w:rsidRPr="00AC1DC8">
              <w:rPr>
                <w:rFonts w:ascii="Century Gothic" w:hAnsi="Century Gothic"/>
                <w:sz w:val="18"/>
                <w:szCs w:val="18"/>
                <w:lang w:val="en-US"/>
              </w:rPr>
              <w:t>EAT</w:t>
            </w:r>
            <w:r w:rsidRPr="005A59AC">
              <w:rPr>
                <w:rFonts w:ascii="Century Gothic" w:hAnsi="Century Gothic"/>
                <w:sz w:val="18"/>
                <w:szCs w:val="18"/>
              </w:rPr>
              <w:t>)</w:t>
            </w:r>
          </w:p>
        </w:tc>
        <w:tc>
          <w:tcPr>
            <w:tcW w:w="960" w:type="pct"/>
          </w:tcPr>
          <w:p w14:paraId="0054B4B9" w14:textId="14308744" w:rsidR="00FF7D2C" w:rsidRPr="000E111D" w:rsidRDefault="000E111D" w:rsidP="00FF7D2C">
            <w:pPr>
              <w:jc w:val="center"/>
              <w:rPr>
                <w:rFonts w:ascii="Century Gothic" w:hAnsi="Century Gothic"/>
                <w:sz w:val="18"/>
                <w:szCs w:val="18"/>
              </w:rPr>
            </w:pPr>
            <w:r>
              <w:rPr>
                <w:rFonts w:ascii="Century Gothic" w:hAnsi="Century Gothic"/>
                <w:sz w:val="18"/>
                <w:szCs w:val="18"/>
              </w:rPr>
              <w:t>786</w:t>
            </w:r>
            <w:r w:rsidR="006E3FAB">
              <w:rPr>
                <w:rFonts w:ascii="Century Gothic" w:hAnsi="Century Gothic"/>
                <w:sz w:val="18"/>
                <w:szCs w:val="18"/>
              </w:rPr>
              <w:t>.588</w:t>
            </w:r>
          </w:p>
        </w:tc>
        <w:tc>
          <w:tcPr>
            <w:tcW w:w="902" w:type="pct"/>
          </w:tcPr>
          <w:p w14:paraId="30359E6E" w14:textId="2FD008EE" w:rsidR="00FF7D2C" w:rsidRPr="00A91EF6" w:rsidRDefault="00FF7D2C" w:rsidP="00FF7D2C">
            <w:pPr>
              <w:jc w:val="center"/>
              <w:rPr>
                <w:rFonts w:ascii="Century Gothic" w:hAnsi="Century Gothic"/>
                <w:sz w:val="18"/>
                <w:szCs w:val="18"/>
                <w:lang w:val="en-US"/>
              </w:rPr>
            </w:pPr>
            <w:r>
              <w:rPr>
                <w:rFonts w:ascii="Century Gothic" w:hAnsi="Century Gothic"/>
                <w:sz w:val="18"/>
                <w:szCs w:val="18"/>
                <w:lang w:val="en-US"/>
              </w:rPr>
              <w:t>735.003</w:t>
            </w:r>
          </w:p>
        </w:tc>
      </w:tr>
    </w:tbl>
    <w:p w14:paraId="11BD72F7" w14:textId="77777777" w:rsidR="00FC005B" w:rsidRDefault="00FC005B"/>
    <w:tbl>
      <w:tblPr>
        <w:tblStyle w:val="a3"/>
        <w:tblW w:w="5000" w:type="pct"/>
        <w:jc w:val="center"/>
        <w:tblLook w:val="01E0" w:firstRow="1" w:lastRow="1" w:firstColumn="1" w:lastColumn="1" w:noHBand="0" w:noVBand="0"/>
      </w:tblPr>
      <w:tblGrid>
        <w:gridCol w:w="5239"/>
        <w:gridCol w:w="1560"/>
        <w:gridCol w:w="1497"/>
      </w:tblGrid>
      <w:tr w:rsidR="00D66E79" w:rsidRPr="00BE3989" w14:paraId="44609187" w14:textId="77777777" w:rsidTr="00684A58">
        <w:trPr>
          <w:trHeight w:val="229"/>
          <w:jc w:val="center"/>
        </w:trPr>
        <w:tc>
          <w:tcPr>
            <w:tcW w:w="3158" w:type="pct"/>
            <w:shd w:val="clear" w:color="auto" w:fill="002060"/>
          </w:tcPr>
          <w:p w14:paraId="6A0A148B" w14:textId="029DDB0E" w:rsidR="00D66E79" w:rsidRPr="006C27BA" w:rsidRDefault="00D66E79" w:rsidP="00384FDA">
            <w:pPr>
              <w:rPr>
                <w:rFonts w:ascii="Century Gothic" w:hAnsi="Century Gothic"/>
                <w:b/>
                <w:bCs/>
                <w:sz w:val="18"/>
                <w:szCs w:val="18"/>
              </w:rPr>
            </w:pPr>
            <w:r>
              <w:rPr>
                <w:rFonts w:ascii="Century Gothic" w:hAnsi="Century Gothic"/>
                <w:b/>
                <w:bCs/>
                <w:sz w:val="18"/>
                <w:szCs w:val="18"/>
              </w:rPr>
              <w:t xml:space="preserve">Όμιλος </w:t>
            </w:r>
            <w:r w:rsidRPr="006C27BA">
              <w:rPr>
                <w:rFonts w:ascii="Century Gothic" w:hAnsi="Century Gothic"/>
                <w:b/>
                <w:bCs/>
                <w:sz w:val="18"/>
                <w:szCs w:val="18"/>
              </w:rPr>
              <w:t>(</w:t>
            </w:r>
            <w:r>
              <w:rPr>
                <w:rFonts w:ascii="Century Gothic" w:hAnsi="Century Gothic"/>
                <w:b/>
                <w:bCs/>
                <w:sz w:val="18"/>
                <w:szCs w:val="18"/>
              </w:rPr>
              <w:t>Ποσά σε χιλιάδες Ευρώ</w:t>
            </w:r>
            <w:r w:rsidRPr="006C27BA">
              <w:rPr>
                <w:rFonts w:ascii="Century Gothic" w:hAnsi="Century Gothic"/>
                <w:b/>
                <w:bCs/>
                <w:sz w:val="18"/>
                <w:szCs w:val="18"/>
              </w:rPr>
              <w:t>)</w:t>
            </w:r>
          </w:p>
        </w:tc>
        <w:tc>
          <w:tcPr>
            <w:tcW w:w="1842" w:type="pct"/>
            <w:gridSpan w:val="2"/>
            <w:shd w:val="clear" w:color="auto" w:fill="002060"/>
          </w:tcPr>
          <w:p w14:paraId="6EC40136" w14:textId="0DFF3A24" w:rsidR="00D66E79" w:rsidRPr="00BE3989" w:rsidRDefault="00D66E79" w:rsidP="00384FDA">
            <w:pPr>
              <w:jc w:val="center"/>
              <w:rPr>
                <w:rFonts w:ascii="Century Gothic" w:hAnsi="Century Gothic"/>
                <w:b/>
                <w:sz w:val="18"/>
                <w:szCs w:val="18"/>
              </w:rPr>
            </w:pPr>
            <w:r>
              <w:rPr>
                <w:rFonts w:ascii="Century Gothic" w:hAnsi="Century Gothic"/>
                <w:b/>
                <w:sz w:val="18"/>
                <w:szCs w:val="18"/>
              </w:rPr>
              <w:t>Οικονομική Χρήση</w:t>
            </w:r>
          </w:p>
        </w:tc>
      </w:tr>
      <w:tr w:rsidR="00437274" w:rsidRPr="00BE3989" w14:paraId="7F60B0F5" w14:textId="77777777" w:rsidTr="00DA031B">
        <w:trPr>
          <w:trHeight w:val="242"/>
          <w:jc w:val="center"/>
        </w:trPr>
        <w:tc>
          <w:tcPr>
            <w:tcW w:w="3158" w:type="pct"/>
            <w:shd w:val="clear" w:color="auto" w:fill="002060"/>
          </w:tcPr>
          <w:p w14:paraId="47BBC2DB" w14:textId="3084C55B" w:rsidR="00437274" w:rsidRPr="00AC1DC8" w:rsidRDefault="00437274" w:rsidP="00437274">
            <w:pPr>
              <w:rPr>
                <w:rFonts w:ascii="Century Gothic" w:hAnsi="Century Gothic"/>
                <w:b/>
                <w:bCs/>
                <w:sz w:val="18"/>
                <w:szCs w:val="18"/>
              </w:rPr>
            </w:pPr>
            <w:r>
              <w:rPr>
                <w:rFonts w:ascii="Century Gothic" w:hAnsi="Century Gothic"/>
                <w:b/>
                <w:bCs/>
                <w:sz w:val="18"/>
                <w:szCs w:val="18"/>
              </w:rPr>
              <w:t>ΚΑΤΑΣΤΑΣΗ ΑΠΟΤΕΛΕΣΜΑΤΩΝ</w:t>
            </w:r>
          </w:p>
        </w:tc>
        <w:tc>
          <w:tcPr>
            <w:tcW w:w="940" w:type="pct"/>
            <w:shd w:val="clear" w:color="auto" w:fill="002060"/>
          </w:tcPr>
          <w:p w14:paraId="37962328" w14:textId="532DC2B9" w:rsidR="00437274" w:rsidRPr="00BE3989" w:rsidRDefault="00437274" w:rsidP="00437274">
            <w:pPr>
              <w:jc w:val="center"/>
              <w:rPr>
                <w:rFonts w:ascii="Century Gothic" w:hAnsi="Century Gothic"/>
                <w:b/>
                <w:sz w:val="18"/>
                <w:szCs w:val="18"/>
                <w:lang w:val="en-US"/>
              </w:rPr>
            </w:pPr>
            <w:r>
              <w:rPr>
                <w:rFonts w:ascii="Century Gothic" w:hAnsi="Century Gothic"/>
                <w:b/>
                <w:sz w:val="18"/>
                <w:szCs w:val="18"/>
                <w:lang w:val="en-US"/>
              </w:rPr>
              <w:t>20</w:t>
            </w:r>
            <w:r w:rsidR="00945872">
              <w:rPr>
                <w:rFonts w:ascii="Century Gothic" w:hAnsi="Century Gothic"/>
                <w:b/>
                <w:sz w:val="18"/>
                <w:szCs w:val="18"/>
                <w:lang w:val="en-US"/>
              </w:rPr>
              <w:t>23</w:t>
            </w:r>
          </w:p>
        </w:tc>
        <w:tc>
          <w:tcPr>
            <w:tcW w:w="902" w:type="pct"/>
            <w:shd w:val="clear" w:color="auto" w:fill="002060"/>
          </w:tcPr>
          <w:p w14:paraId="092F2B19" w14:textId="094F0E5D" w:rsidR="00437274" w:rsidRPr="00BE3989" w:rsidRDefault="00437274" w:rsidP="00437274">
            <w:pPr>
              <w:jc w:val="center"/>
              <w:rPr>
                <w:rFonts w:ascii="Century Gothic" w:hAnsi="Century Gothic"/>
                <w:b/>
                <w:sz w:val="18"/>
                <w:szCs w:val="18"/>
                <w:lang w:val="en-US"/>
              </w:rPr>
            </w:pPr>
            <w:r>
              <w:rPr>
                <w:rFonts w:ascii="Century Gothic" w:hAnsi="Century Gothic"/>
                <w:b/>
                <w:sz w:val="18"/>
                <w:szCs w:val="18"/>
                <w:lang w:val="en-US"/>
              </w:rPr>
              <w:t>2022</w:t>
            </w:r>
          </w:p>
        </w:tc>
      </w:tr>
      <w:tr w:rsidR="00437274" w:rsidRPr="00BE3989" w14:paraId="3876475D" w14:textId="77777777" w:rsidTr="00204ACD">
        <w:trPr>
          <w:trHeight w:val="229"/>
          <w:jc w:val="center"/>
        </w:trPr>
        <w:tc>
          <w:tcPr>
            <w:tcW w:w="3158" w:type="pct"/>
            <w:vAlign w:val="center"/>
          </w:tcPr>
          <w:p w14:paraId="3B71A329" w14:textId="6A5E3C32" w:rsidR="00437274" w:rsidRPr="00AC1DC8" w:rsidRDefault="00437274" w:rsidP="00437274">
            <w:pPr>
              <w:rPr>
                <w:rFonts w:ascii="Century Gothic" w:hAnsi="Century Gothic"/>
                <w:b/>
                <w:bCs/>
                <w:sz w:val="18"/>
                <w:szCs w:val="18"/>
              </w:rPr>
            </w:pPr>
            <w:r w:rsidRPr="006C27BA">
              <w:rPr>
                <w:rFonts w:ascii="Century Gothic" w:hAnsi="Century Gothic"/>
                <w:sz w:val="18"/>
                <w:szCs w:val="18"/>
              </w:rPr>
              <w:t>Κύκλος Εργασιών</w:t>
            </w:r>
          </w:p>
        </w:tc>
        <w:tc>
          <w:tcPr>
            <w:tcW w:w="940" w:type="pct"/>
          </w:tcPr>
          <w:p w14:paraId="3CF99CBB" w14:textId="39362F41" w:rsidR="00437274" w:rsidRPr="006E3FAB" w:rsidRDefault="006E3FAB" w:rsidP="00437274">
            <w:pPr>
              <w:jc w:val="center"/>
              <w:rPr>
                <w:rFonts w:ascii="Century Gothic" w:hAnsi="Century Gothic"/>
                <w:sz w:val="18"/>
                <w:szCs w:val="18"/>
              </w:rPr>
            </w:pPr>
            <w:r>
              <w:rPr>
                <w:rFonts w:ascii="Century Gothic" w:hAnsi="Century Gothic"/>
                <w:sz w:val="18"/>
                <w:szCs w:val="18"/>
              </w:rPr>
              <w:t>13.316.742</w:t>
            </w:r>
          </w:p>
        </w:tc>
        <w:tc>
          <w:tcPr>
            <w:tcW w:w="902" w:type="pct"/>
          </w:tcPr>
          <w:p w14:paraId="118D34FD" w14:textId="07890391" w:rsidR="00437274" w:rsidRPr="00694AF0" w:rsidRDefault="00437274" w:rsidP="00437274">
            <w:pPr>
              <w:jc w:val="center"/>
              <w:rPr>
                <w:rFonts w:ascii="Century Gothic" w:hAnsi="Century Gothic"/>
                <w:sz w:val="18"/>
                <w:szCs w:val="18"/>
              </w:rPr>
            </w:pPr>
            <w:r>
              <w:rPr>
                <w:rFonts w:ascii="Century Gothic" w:hAnsi="Century Gothic"/>
                <w:sz w:val="18"/>
                <w:szCs w:val="18"/>
                <w:lang w:val="en-US"/>
              </w:rPr>
              <w:t>16.630.862</w:t>
            </w:r>
          </w:p>
        </w:tc>
      </w:tr>
      <w:tr w:rsidR="00437274" w:rsidRPr="00BE3989" w14:paraId="719A806E" w14:textId="77777777" w:rsidTr="00DA031B">
        <w:trPr>
          <w:trHeight w:val="445"/>
          <w:jc w:val="center"/>
        </w:trPr>
        <w:tc>
          <w:tcPr>
            <w:tcW w:w="3158" w:type="pct"/>
            <w:shd w:val="clear" w:color="auto" w:fill="FFF2CC" w:themeFill="accent4" w:themeFillTint="33"/>
            <w:vAlign w:val="center"/>
          </w:tcPr>
          <w:p w14:paraId="3DB0CAAE" w14:textId="77777777" w:rsidR="00437274" w:rsidRDefault="00437274" w:rsidP="00437274">
            <w:pPr>
              <w:rPr>
                <w:rFonts w:ascii="Century Gothic" w:hAnsi="Century Gothic"/>
                <w:sz w:val="16"/>
                <w:szCs w:val="16"/>
              </w:rPr>
            </w:pPr>
            <w:r>
              <w:rPr>
                <w:rFonts w:ascii="Century Gothic" w:hAnsi="Century Gothic"/>
                <w:sz w:val="18"/>
                <w:szCs w:val="18"/>
              </w:rPr>
              <w:t>Πωλήσεις</w:t>
            </w:r>
            <w:r w:rsidRPr="00E97F7F">
              <w:rPr>
                <w:rFonts w:ascii="Century Gothic" w:hAnsi="Century Gothic"/>
                <w:sz w:val="18"/>
                <w:szCs w:val="18"/>
              </w:rPr>
              <w:t xml:space="preserve"> </w:t>
            </w:r>
            <w:r>
              <w:rPr>
                <w:rFonts w:ascii="Century Gothic" w:hAnsi="Century Gothic"/>
                <w:sz w:val="18"/>
                <w:szCs w:val="18"/>
              </w:rPr>
              <w:t>Προϊόντων</w:t>
            </w:r>
            <w:r w:rsidRPr="00E97F7F">
              <w:rPr>
                <w:rFonts w:ascii="Century Gothic" w:hAnsi="Century Gothic"/>
                <w:sz w:val="18"/>
                <w:szCs w:val="18"/>
              </w:rPr>
              <w:t xml:space="preserve"> </w:t>
            </w:r>
            <w:r w:rsidRPr="00E97F7F">
              <w:rPr>
                <w:rFonts w:ascii="Century Gothic" w:hAnsi="Century Gothic"/>
                <w:sz w:val="16"/>
                <w:szCs w:val="16"/>
              </w:rPr>
              <w:t xml:space="preserve">(χιλιάδες </w:t>
            </w:r>
            <w:r w:rsidRPr="00E97F7F">
              <w:rPr>
                <w:rFonts w:ascii="Century Gothic" w:hAnsi="Century Gothic"/>
                <w:sz w:val="16"/>
                <w:szCs w:val="16"/>
                <w:lang w:val="en-US"/>
              </w:rPr>
              <w:t>MT</w:t>
            </w:r>
            <w:r w:rsidRPr="00E97F7F">
              <w:rPr>
                <w:rFonts w:ascii="Century Gothic" w:hAnsi="Century Gothic"/>
                <w:sz w:val="16"/>
                <w:szCs w:val="16"/>
              </w:rPr>
              <w:t xml:space="preserve">) – </w:t>
            </w:r>
          </w:p>
          <w:p w14:paraId="14B939A5" w14:textId="507F4617" w:rsidR="00437274" w:rsidRPr="00EC4111" w:rsidRDefault="00437274" w:rsidP="00437274">
            <w:pPr>
              <w:rPr>
                <w:rFonts w:ascii="Century Gothic" w:hAnsi="Century Gothic"/>
                <w:sz w:val="18"/>
                <w:szCs w:val="18"/>
              </w:rPr>
            </w:pPr>
            <w:r w:rsidRPr="00E97F7F">
              <w:rPr>
                <w:rFonts w:ascii="Century Gothic" w:hAnsi="Century Gothic"/>
                <w:sz w:val="16"/>
                <w:szCs w:val="16"/>
              </w:rPr>
              <w:t>ανάλυση ανά γεωγραφική αγορά</w:t>
            </w:r>
          </w:p>
        </w:tc>
        <w:tc>
          <w:tcPr>
            <w:tcW w:w="940" w:type="pct"/>
            <w:shd w:val="clear" w:color="auto" w:fill="FFF2CC" w:themeFill="accent4" w:themeFillTint="33"/>
            <w:vAlign w:val="center"/>
          </w:tcPr>
          <w:p w14:paraId="2941A4E2" w14:textId="3DA9B3DA" w:rsidR="00437274" w:rsidRPr="00D66E79" w:rsidRDefault="00824E02" w:rsidP="00437274">
            <w:pPr>
              <w:jc w:val="center"/>
              <w:rPr>
                <w:rFonts w:ascii="Century Gothic" w:hAnsi="Century Gothic"/>
                <w:b/>
                <w:bCs/>
                <w:sz w:val="18"/>
                <w:szCs w:val="18"/>
              </w:rPr>
            </w:pPr>
            <w:r>
              <w:rPr>
                <w:rFonts w:ascii="Century Gothic" w:hAnsi="Century Gothic"/>
                <w:b/>
                <w:bCs/>
                <w:sz w:val="18"/>
                <w:szCs w:val="18"/>
              </w:rPr>
              <w:t>14.468</w:t>
            </w:r>
          </w:p>
        </w:tc>
        <w:tc>
          <w:tcPr>
            <w:tcW w:w="902" w:type="pct"/>
            <w:shd w:val="clear" w:color="auto" w:fill="FFF2CC" w:themeFill="accent4" w:themeFillTint="33"/>
            <w:vAlign w:val="center"/>
          </w:tcPr>
          <w:p w14:paraId="20E5220B" w14:textId="60A4C6FF" w:rsidR="00437274" w:rsidRPr="0006310D" w:rsidRDefault="00437274" w:rsidP="00437274">
            <w:pPr>
              <w:jc w:val="center"/>
              <w:rPr>
                <w:rFonts w:ascii="Century Gothic" w:hAnsi="Century Gothic"/>
                <w:b/>
                <w:bCs/>
                <w:sz w:val="18"/>
                <w:szCs w:val="18"/>
                <w:lang w:val="en-US"/>
              </w:rPr>
            </w:pPr>
            <w:r>
              <w:rPr>
                <w:rFonts w:ascii="Century Gothic" w:hAnsi="Century Gothic"/>
                <w:b/>
                <w:bCs/>
                <w:sz w:val="18"/>
                <w:szCs w:val="18"/>
              </w:rPr>
              <w:t>15.410</w:t>
            </w:r>
          </w:p>
        </w:tc>
      </w:tr>
      <w:tr w:rsidR="00437274" w:rsidRPr="00BE3989" w14:paraId="31D563AC" w14:textId="77777777" w:rsidTr="00DA031B">
        <w:trPr>
          <w:trHeight w:val="242"/>
          <w:jc w:val="center"/>
        </w:trPr>
        <w:tc>
          <w:tcPr>
            <w:tcW w:w="3158" w:type="pct"/>
            <w:shd w:val="clear" w:color="auto" w:fill="FFF2CC" w:themeFill="accent4" w:themeFillTint="33"/>
            <w:vAlign w:val="center"/>
          </w:tcPr>
          <w:p w14:paraId="354AEADE" w14:textId="34513905" w:rsidR="00437274" w:rsidRPr="00AC1DC8" w:rsidRDefault="00437274" w:rsidP="00437274">
            <w:pPr>
              <w:jc w:val="right"/>
              <w:rPr>
                <w:rFonts w:ascii="Century Gothic" w:hAnsi="Century Gothic"/>
                <w:sz w:val="18"/>
                <w:szCs w:val="18"/>
                <w:lang w:val="en-US"/>
              </w:rPr>
            </w:pPr>
            <w:r>
              <w:rPr>
                <w:rFonts w:ascii="Century Gothic" w:hAnsi="Century Gothic"/>
                <w:sz w:val="18"/>
                <w:szCs w:val="18"/>
              </w:rPr>
              <w:t xml:space="preserve">Εξαγωγές </w:t>
            </w:r>
            <w:r>
              <w:rPr>
                <w:rFonts w:ascii="Century Gothic" w:hAnsi="Century Gothic"/>
                <w:sz w:val="18"/>
                <w:szCs w:val="18"/>
                <w:lang w:val="en-US"/>
              </w:rPr>
              <w:t xml:space="preserve">&amp; </w:t>
            </w:r>
            <w:r>
              <w:rPr>
                <w:rFonts w:ascii="Century Gothic" w:hAnsi="Century Gothic"/>
                <w:sz w:val="18"/>
                <w:szCs w:val="18"/>
              </w:rPr>
              <w:t>Ναυτιλία</w:t>
            </w:r>
            <w:r>
              <w:rPr>
                <w:rFonts w:ascii="Century Gothic" w:hAnsi="Century Gothic"/>
                <w:sz w:val="18"/>
                <w:szCs w:val="18"/>
                <w:lang w:val="en-US"/>
              </w:rPr>
              <w:t xml:space="preserve"> (</w:t>
            </w:r>
            <w:r>
              <w:rPr>
                <w:rFonts w:ascii="Century Gothic" w:hAnsi="Century Gothic"/>
                <w:sz w:val="18"/>
                <w:szCs w:val="18"/>
              </w:rPr>
              <w:t xml:space="preserve">χιλιάδες </w:t>
            </w:r>
            <w:r>
              <w:rPr>
                <w:rFonts w:ascii="Century Gothic" w:hAnsi="Century Gothic"/>
                <w:sz w:val="18"/>
                <w:szCs w:val="18"/>
                <w:lang w:val="en-US"/>
              </w:rPr>
              <w:t>MT)</w:t>
            </w:r>
          </w:p>
        </w:tc>
        <w:tc>
          <w:tcPr>
            <w:tcW w:w="940" w:type="pct"/>
            <w:shd w:val="clear" w:color="auto" w:fill="FFF2CC" w:themeFill="accent4" w:themeFillTint="33"/>
            <w:vAlign w:val="center"/>
          </w:tcPr>
          <w:p w14:paraId="7623111C" w14:textId="24C446D9" w:rsidR="00437274" w:rsidRPr="005F56A3" w:rsidRDefault="00075BFA" w:rsidP="00437274">
            <w:pPr>
              <w:jc w:val="center"/>
              <w:rPr>
                <w:rFonts w:ascii="Century Gothic" w:hAnsi="Century Gothic"/>
                <w:sz w:val="18"/>
                <w:szCs w:val="18"/>
                <w:lang w:val="en-US"/>
              </w:rPr>
            </w:pPr>
            <w:r>
              <w:rPr>
                <w:rFonts w:ascii="Century Gothic" w:hAnsi="Century Gothic"/>
                <w:sz w:val="18"/>
                <w:szCs w:val="18"/>
              </w:rPr>
              <w:t>11.1</w:t>
            </w:r>
            <w:r w:rsidR="005F56A3">
              <w:rPr>
                <w:rFonts w:ascii="Century Gothic" w:hAnsi="Century Gothic"/>
                <w:sz w:val="18"/>
                <w:szCs w:val="18"/>
                <w:lang w:val="en-US"/>
              </w:rPr>
              <w:t>75</w:t>
            </w:r>
          </w:p>
        </w:tc>
        <w:tc>
          <w:tcPr>
            <w:tcW w:w="902" w:type="pct"/>
            <w:shd w:val="clear" w:color="auto" w:fill="FFF2CC" w:themeFill="accent4" w:themeFillTint="33"/>
            <w:vAlign w:val="center"/>
          </w:tcPr>
          <w:p w14:paraId="16211B3F" w14:textId="5317DA4D" w:rsidR="00437274" w:rsidRDefault="00437274" w:rsidP="00437274">
            <w:pPr>
              <w:jc w:val="center"/>
              <w:rPr>
                <w:rFonts w:ascii="Century Gothic" w:hAnsi="Century Gothic"/>
                <w:sz w:val="18"/>
                <w:szCs w:val="18"/>
                <w:lang w:val="en-US"/>
              </w:rPr>
            </w:pPr>
            <w:r>
              <w:rPr>
                <w:rFonts w:ascii="Century Gothic" w:hAnsi="Century Gothic"/>
                <w:sz w:val="18"/>
                <w:szCs w:val="18"/>
              </w:rPr>
              <w:t>12.313</w:t>
            </w:r>
          </w:p>
        </w:tc>
      </w:tr>
      <w:tr w:rsidR="00437274" w:rsidRPr="00BE3989" w14:paraId="333BB63B" w14:textId="77777777" w:rsidTr="00DA031B">
        <w:trPr>
          <w:trHeight w:val="229"/>
          <w:jc w:val="center"/>
        </w:trPr>
        <w:tc>
          <w:tcPr>
            <w:tcW w:w="3158" w:type="pct"/>
            <w:shd w:val="clear" w:color="auto" w:fill="FFF2CC" w:themeFill="accent4" w:themeFillTint="33"/>
            <w:vAlign w:val="center"/>
          </w:tcPr>
          <w:p w14:paraId="5CD97D13" w14:textId="03123274" w:rsidR="00437274" w:rsidRPr="00AC1DC8" w:rsidRDefault="00437274" w:rsidP="00437274">
            <w:pPr>
              <w:jc w:val="right"/>
              <w:rPr>
                <w:rFonts w:ascii="Century Gothic" w:hAnsi="Century Gothic"/>
                <w:sz w:val="18"/>
                <w:szCs w:val="18"/>
                <w:lang w:val="en-US"/>
              </w:rPr>
            </w:pPr>
            <w:r>
              <w:rPr>
                <w:rFonts w:ascii="Century Gothic" w:hAnsi="Century Gothic"/>
                <w:sz w:val="18"/>
                <w:szCs w:val="18"/>
              </w:rPr>
              <w:t xml:space="preserve">Εσωτερική αγορά </w:t>
            </w:r>
            <w:r>
              <w:rPr>
                <w:rFonts w:ascii="Century Gothic" w:hAnsi="Century Gothic"/>
                <w:sz w:val="18"/>
                <w:szCs w:val="18"/>
                <w:lang w:val="en-US"/>
              </w:rPr>
              <w:t>(</w:t>
            </w:r>
            <w:r>
              <w:rPr>
                <w:rFonts w:ascii="Century Gothic" w:hAnsi="Century Gothic"/>
                <w:sz w:val="18"/>
                <w:szCs w:val="18"/>
              </w:rPr>
              <w:t xml:space="preserve">χιλιάδες </w:t>
            </w:r>
            <w:r>
              <w:rPr>
                <w:rFonts w:ascii="Century Gothic" w:hAnsi="Century Gothic"/>
                <w:sz w:val="18"/>
                <w:szCs w:val="18"/>
                <w:lang w:val="en-US"/>
              </w:rPr>
              <w:t>MT)</w:t>
            </w:r>
          </w:p>
        </w:tc>
        <w:tc>
          <w:tcPr>
            <w:tcW w:w="940" w:type="pct"/>
            <w:shd w:val="clear" w:color="auto" w:fill="FFF2CC" w:themeFill="accent4" w:themeFillTint="33"/>
            <w:vAlign w:val="center"/>
          </w:tcPr>
          <w:p w14:paraId="51ADE873" w14:textId="212E7112" w:rsidR="00437274" w:rsidRPr="007D2EF5" w:rsidRDefault="00075BFA" w:rsidP="00437274">
            <w:pPr>
              <w:jc w:val="center"/>
              <w:rPr>
                <w:rFonts w:ascii="Century Gothic" w:hAnsi="Century Gothic"/>
                <w:sz w:val="18"/>
                <w:szCs w:val="18"/>
                <w:lang w:val="en-US"/>
              </w:rPr>
            </w:pPr>
            <w:r>
              <w:rPr>
                <w:rFonts w:ascii="Century Gothic" w:hAnsi="Century Gothic"/>
                <w:sz w:val="18"/>
                <w:szCs w:val="18"/>
              </w:rPr>
              <w:t>3.</w:t>
            </w:r>
            <w:r w:rsidR="007D2EF5">
              <w:rPr>
                <w:rFonts w:ascii="Century Gothic" w:hAnsi="Century Gothic"/>
                <w:sz w:val="18"/>
                <w:szCs w:val="18"/>
                <w:lang w:val="en-US"/>
              </w:rPr>
              <w:t>293</w:t>
            </w:r>
          </w:p>
        </w:tc>
        <w:tc>
          <w:tcPr>
            <w:tcW w:w="902" w:type="pct"/>
            <w:shd w:val="clear" w:color="auto" w:fill="FFF2CC" w:themeFill="accent4" w:themeFillTint="33"/>
            <w:vAlign w:val="center"/>
          </w:tcPr>
          <w:p w14:paraId="1EA024BD" w14:textId="12E74CE8" w:rsidR="00437274" w:rsidRDefault="00437274" w:rsidP="00437274">
            <w:pPr>
              <w:jc w:val="center"/>
              <w:rPr>
                <w:rFonts w:ascii="Century Gothic" w:hAnsi="Century Gothic"/>
                <w:sz w:val="18"/>
                <w:szCs w:val="18"/>
                <w:lang w:val="en-US"/>
              </w:rPr>
            </w:pPr>
            <w:r>
              <w:rPr>
                <w:rFonts w:ascii="Century Gothic" w:hAnsi="Century Gothic"/>
                <w:sz w:val="18"/>
                <w:szCs w:val="18"/>
              </w:rPr>
              <w:t>3.097</w:t>
            </w:r>
          </w:p>
        </w:tc>
      </w:tr>
      <w:tr w:rsidR="00437274" w:rsidRPr="00BE3989" w14:paraId="390A81B2" w14:textId="77777777" w:rsidTr="00204ACD">
        <w:trPr>
          <w:trHeight w:val="242"/>
          <w:jc w:val="center"/>
        </w:trPr>
        <w:tc>
          <w:tcPr>
            <w:tcW w:w="3158" w:type="pct"/>
            <w:vAlign w:val="center"/>
          </w:tcPr>
          <w:p w14:paraId="2C9C9107" w14:textId="5714FC23" w:rsidR="00437274" w:rsidRPr="005A59AC" w:rsidRDefault="00437274" w:rsidP="00437274">
            <w:pPr>
              <w:rPr>
                <w:rFonts w:ascii="Century Gothic" w:hAnsi="Century Gothic"/>
                <w:b/>
                <w:bCs/>
                <w:sz w:val="18"/>
                <w:szCs w:val="18"/>
              </w:rPr>
            </w:pPr>
            <w:r>
              <w:rPr>
                <w:rFonts w:ascii="Century Gothic" w:hAnsi="Century Gothic"/>
                <w:sz w:val="18"/>
                <w:szCs w:val="18"/>
              </w:rPr>
              <w:t>Κέρδη</w:t>
            </w:r>
            <w:r w:rsidRPr="00627139">
              <w:rPr>
                <w:rFonts w:ascii="Century Gothic" w:hAnsi="Century Gothic"/>
                <w:sz w:val="18"/>
                <w:szCs w:val="18"/>
              </w:rPr>
              <w:t xml:space="preserve"> </w:t>
            </w:r>
            <w:r>
              <w:rPr>
                <w:rFonts w:ascii="Century Gothic" w:hAnsi="Century Gothic"/>
                <w:sz w:val="18"/>
                <w:szCs w:val="18"/>
              </w:rPr>
              <w:t>προ</w:t>
            </w:r>
            <w:r w:rsidRPr="00627139">
              <w:rPr>
                <w:rFonts w:ascii="Century Gothic" w:hAnsi="Century Gothic"/>
                <w:sz w:val="18"/>
                <w:szCs w:val="18"/>
              </w:rPr>
              <w:t xml:space="preserve"> </w:t>
            </w:r>
            <w:r>
              <w:rPr>
                <w:rFonts w:ascii="Century Gothic" w:hAnsi="Century Gothic"/>
                <w:sz w:val="18"/>
                <w:szCs w:val="18"/>
              </w:rPr>
              <w:t>Τόκων</w:t>
            </w:r>
            <w:r w:rsidRPr="00627139">
              <w:rPr>
                <w:rFonts w:ascii="Century Gothic" w:hAnsi="Century Gothic"/>
                <w:sz w:val="18"/>
                <w:szCs w:val="18"/>
              </w:rPr>
              <w:t xml:space="preserve">, </w:t>
            </w:r>
            <w:r>
              <w:rPr>
                <w:rFonts w:ascii="Century Gothic" w:hAnsi="Century Gothic"/>
                <w:sz w:val="18"/>
                <w:szCs w:val="18"/>
              </w:rPr>
              <w:t>Αποσβέσεων</w:t>
            </w:r>
            <w:r w:rsidRPr="00627139">
              <w:rPr>
                <w:rFonts w:ascii="Century Gothic" w:hAnsi="Century Gothic"/>
                <w:sz w:val="18"/>
                <w:szCs w:val="18"/>
              </w:rPr>
              <w:t xml:space="preserve"> &amp; </w:t>
            </w:r>
            <w:r>
              <w:rPr>
                <w:rFonts w:ascii="Century Gothic" w:hAnsi="Century Gothic"/>
                <w:sz w:val="18"/>
                <w:szCs w:val="18"/>
              </w:rPr>
              <w:t xml:space="preserve">Φόρων </w:t>
            </w:r>
            <w:r w:rsidRPr="00627139">
              <w:rPr>
                <w:rFonts w:ascii="Century Gothic" w:hAnsi="Century Gothic"/>
                <w:sz w:val="18"/>
                <w:szCs w:val="18"/>
              </w:rPr>
              <w:t>(</w:t>
            </w:r>
            <w:r w:rsidRPr="008A2AE0">
              <w:rPr>
                <w:rFonts w:ascii="Century Gothic" w:hAnsi="Century Gothic"/>
                <w:sz w:val="18"/>
                <w:szCs w:val="18"/>
                <w:lang w:val="en-US"/>
              </w:rPr>
              <w:t>EBITDA</w:t>
            </w:r>
            <w:r w:rsidRPr="00627139">
              <w:rPr>
                <w:rFonts w:ascii="Century Gothic" w:hAnsi="Century Gothic"/>
                <w:sz w:val="18"/>
                <w:szCs w:val="18"/>
              </w:rPr>
              <w:t>)</w:t>
            </w:r>
          </w:p>
        </w:tc>
        <w:tc>
          <w:tcPr>
            <w:tcW w:w="940" w:type="pct"/>
          </w:tcPr>
          <w:p w14:paraId="0335A422" w14:textId="53463475" w:rsidR="00437274" w:rsidRPr="005760E0" w:rsidRDefault="00C732BF" w:rsidP="00437274">
            <w:pPr>
              <w:jc w:val="center"/>
              <w:rPr>
                <w:rFonts w:ascii="Century Gothic" w:hAnsi="Century Gothic"/>
                <w:sz w:val="18"/>
                <w:szCs w:val="18"/>
                <w:lang w:val="en-US"/>
              </w:rPr>
            </w:pPr>
            <w:r w:rsidRPr="00C732BF">
              <w:rPr>
                <w:rFonts w:ascii="Century Gothic" w:hAnsi="Century Gothic"/>
                <w:sz w:val="18"/>
                <w:szCs w:val="18"/>
                <w:lang w:val="en-US"/>
              </w:rPr>
              <w:t>1.383.225</w:t>
            </w:r>
          </w:p>
        </w:tc>
        <w:tc>
          <w:tcPr>
            <w:tcW w:w="902" w:type="pct"/>
          </w:tcPr>
          <w:p w14:paraId="0D749602" w14:textId="5932A3D5" w:rsidR="00437274" w:rsidRPr="00694AF0" w:rsidRDefault="00437274" w:rsidP="00437274">
            <w:pPr>
              <w:jc w:val="center"/>
              <w:rPr>
                <w:rFonts w:ascii="Century Gothic" w:hAnsi="Century Gothic"/>
                <w:sz w:val="18"/>
                <w:szCs w:val="18"/>
                <w:lang w:val="en-US"/>
              </w:rPr>
            </w:pPr>
            <w:r>
              <w:rPr>
                <w:rFonts w:ascii="Century Gothic" w:hAnsi="Century Gothic"/>
                <w:sz w:val="18"/>
                <w:szCs w:val="18"/>
                <w:lang w:val="en-US"/>
              </w:rPr>
              <w:t>1.692.919</w:t>
            </w:r>
          </w:p>
        </w:tc>
      </w:tr>
      <w:tr w:rsidR="00437274" w:rsidRPr="00BE3989" w14:paraId="117C2340" w14:textId="77777777" w:rsidTr="00204ACD">
        <w:trPr>
          <w:trHeight w:val="229"/>
          <w:jc w:val="center"/>
        </w:trPr>
        <w:tc>
          <w:tcPr>
            <w:tcW w:w="3158" w:type="pct"/>
            <w:vAlign w:val="center"/>
          </w:tcPr>
          <w:p w14:paraId="065DF7B1" w14:textId="6177D70A" w:rsidR="00437274" w:rsidRPr="00AC1DC8" w:rsidRDefault="00437274" w:rsidP="00437274">
            <w:pPr>
              <w:rPr>
                <w:rFonts w:ascii="Century Gothic" w:hAnsi="Century Gothic"/>
                <w:sz w:val="18"/>
                <w:szCs w:val="18"/>
                <w:lang w:val="en-US"/>
              </w:rPr>
            </w:pPr>
            <w:r>
              <w:rPr>
                <w:rFonts w:ascii="Century Gothic" w:hAnsi="Century Gothic"/>
                <w:sz w:val="18"/>
                <w:szCs w:val="18"/>
              </w:rPr>
              <w:t>Αποσβέσεις</w:t>
            </w:r>
          </w:p>
        </w:tc>
        <w:tc>
          <w:tcPr>
            <w:tcW w:w="940" w:type="pct"/>
          </w:tcPr>
          <w:p w14:paraId="0827950D" w14:textId="0BAA8933" w:rsidR="00437274" w:rsidRPr="007713F9" w:rsidRDefault="006302C5" w:rsidP="00437274">
            <w:pPr>
              <w:jc w:val="center"/>
              <w:rPr>
                <w:rFonts w:ascii="Century Gothic" w:hAnsi="Century Gothic"/>
                <w:sz w:val="18"/>
                <w:szCs w:val="18"/>
                <w:lang w:val="en-US"/>
              </w:rPr>
            </w:pPr>
            <w:r w:rsidRPr="006302C5">
              <w:rPr>
                <w:rFonts w:ascii="Century Gothic" w:hAnsi="Century Gothic"/>
                <w:sz w:val="18"/>
                <w:szCs w:val="18"/>
                <w:lang w:val="en-US"/>
              </w:rPr>
              <w:t>247.111</w:t>
            </w:r>
          </w:p>
        </w:tc>
        <w:tc>
          <w:tcPr>
            <w:tcW w:w="902" w:type="pct"/>
          </w:tcPr>
          <w:p w14:paraId="5DF3E92A" w14:textId="29986C08" w:rsidR="00437274" w:rsidRPr="007713F9" w:rsidRDefault="00437274" w:rsidP="00437274">
            <w:pPr>
              <w:jc w:val="center"/>
              <w:rPr>
                <w:rFonts w:ascii="Century Gothic" w:hAnsi="Century Gothic"/>
                <w:sz w:val="18"/>
                <w:szCs w:val="18"/>
              </w:rPr>
            </w:pPr>
            <w:r>
              <w:rPr>
                <w:rFonts w:ascii="Century Gothic" w:hAnsi="Century Gothic"/>
                <w:sz w:val="18"/>
                <w:szCs w:val="18"/>
                <w:lang w:val="en-US"/>
              </w:rPr>
              <w:t>180.486</w:t>
            </w:r>
          </w:p>
        </w:tc>
      </w:tr>
      <w:tr w:rsidR="00437274" w:rsidRPr="00BE3989" w14:paraId="1DCDCA45" w14:textId="77777777" w:rsidTr="00204ACD">
        <w:trPr>
          <w:trHeight w:val="242"/>
          <w:jc w:val="center"/>
        </w:trPr>
        <w:tc>
          <w:tcPr>
            <w:tcW w:w="3158" w:type="pct"/>
            <w:vAlign w:val="center"/>
          </w:tcPr>
          <w:p w14:paraId="528CD18B" w14:textId="1D882679" w:rsidR="00437274" w:rsidRPr="005A59AC" w:rsidRDefault="00437274" w:rsidP="00437274">
            <w:pPr>
              <w:rPr>
                <w:rFonts w:ascii="Century Gothic" w:hAnsi="Century Gothic"/>
                <w:b/>
                <w:bCs/>
                <w:sz w:val="18"/>
                <w:szCs w:val="18"/>
              </w:rPr>
            </w:pPr>
            <w:r>
              <w:rPr>
                <w:rFonts w:ascii="Century Gothic" w:hAnsi="Century Gothic"/>
                <w:sz w:val="18"/>
                <w:szCs w:val="18"/>
              </w:rPr>
              <w:t>Κέρδη προ Φόρων</w:t>
            </w:r>
            <w:r w:rsidRPr="00627139">
              <w:rPr>
                <w:rFonts w:ascii="Century Gothic" w:hAnsi="Century Gothic"/>
                <w:sz w:val="18"/>
                <w:szCs w:val="18"/>
              </w:rPr>
              <w:t xml:space="preserve"> (</w:t>
            </w:r>
            <w:r w:rsidRPr="00AC1DC8">
              <w:rPr>
                <w:rFonts w:ascii="Century Gothic" w:hAnsi="Century Gothic"/>
                <w:sz w:val="18"/>
                <w:szCs w:val="18"/>
                <w:lang w:val="en-US"/>
              </w:rPr>
              <w:t>EBT</w:t>
            </w:r>
            <w:r w:rsidRPr="00627139">
              <w:rPr>
                <w:rFonts w:ascii="Century Gothic" w:hAnsi="Century Gothic"/>
                <w:sz w:val="18"/>
                <w:szCs w:val="18"/>
              </w:rPr>
              <w:t>)</w:t>
            </w:r>
          </w:p>
        </w:tc>
        <w:tc>
          <w:tcPr>
            <w:tcW w:w="940" w:type="pct"/>
          </w:tcPr>
          <w:p w14:paraId="5AD48C67" w14:textId="05E0D547" w:rsidR="00437274" w:rsidRPr="0021300E" w:rsidRDefault="00C13CD3" w:rsidP="00437274">
            <w:pPr>
              <w:jc w:val="center"/>
              <w:rPr>
                <w:rFonts w:ascii="Century Gothic" w:hAnsi="Century Gothic"/>
                <w:sz w:val="18"/>
                <w:szCs w:val="18"/>
                <w:lang w:val="en-US"/>
              </w:rPr>
            </w:pPr>
            <w:r w:rsidRPr="00C13CD3">
              <w:rPr>
                <w:rFonts w:ascii="Century Gothic" w:hAnsi="Century Gothic"/>
                <w:sz w:val="18"/>
                <w:szCs w:val="18"/>
                <w:lang w:val="en-US"/>
              </w:rPr>
              <w:t>1.038.471</w:t>
            </w:r>
          </w:p>
        </w:tc>
        <w:tc>
          <w:tcPr>
            <w:tcW w:w="902" w:type="pct"/>
          </w:tcPr>
          <w:p w14:paraId="7F4F9423" w14:textId="21F54495" w:rsidR="00437274" w:rsidRPr="007713F9" w:rsidRDefault="00437274" w:rsidP="00437274">
            <w:pPr>
              <w:jc w:val="center"/>
              <w:rPr>
                <w:rFonts w:ascii="Century Gothic" w:hAnsi="Century Gothic"/>
                <w:sz w:val="18"/>
                <w:szCs w:val="18"/>
                <w:lang w:val="en-US"/>
              </w:rPr>
            </w:pPr>
            <w:r>
              <w:rPr>
                <w:rFonts w:ascii="Century Gothic" w:hAnsi="Century Gothic"/>
                <w:sz w:val="18"/>
                <w:szCs w:val="18"/>
                <w:lang w:val="en-US"/>
              </w:rPr>
              <w:t>1.557.453</w:t>
            </w:r>
          </w:p>
        </w:tc>
      </w:tr>
      <w:tr w:rsidR="00437274" w:rsidRPr="00BE3989" w14:paraId="5A915E51" w14:textId="77777777" w:rsidTr="00204ACD">
        <w:trPr>
          <w:trHeight w:val="229"/>
          <w:jc w:val="center"/>
        </w:trPr>
        <w:tc>
          <w:tcPr>
            <w:tcW w:w="3158" w:type="pct"/>
            <w:vAlign w:val="center"/>
          </w:tcPr>
          <w:p w14:paraId="7AD57501" w14:textId="572AEEE4" w:rsidR="00437274" w:rsidRPr="005A59AC" w:rsidRDefault="00437274" w:rsidP="00437274">
            <w:pPr>
              <w:rPr>
                <w:rFonts w:ascii="Century Gothic" w:hAnsi="Century Gothic"/>
                <w:b/>
                <w:bCs/>
                <w:sz w:val="18"/>
                <w:szCs w:val="18"/>
              </w:rPr>
            </w:pPr>
            <w:r>
              <w:rPr>
                <w:rFonts w:ascii="Century Gothic" w:hAnsi="Century Gothic"/>
                <w:sz w:val="18"/>
                <w:szCs w:val="18"/>
              </w:rPr>
              <w:t xml:space="preserve">Κέρδη μετά από Φόρους </w:t>
            </w:r>
            <w:r w:rsidRPr="005A59AC">
              <w:rPr>
                <w:rFonts w:ascii="Century Gothic" w:hAnsi="Century Gothic"/>
                <w:sz w:val="18"/>
                <w:szCs w:val="18"/>
              </w:rPr>
              <w:t>(</w:t>
            </w:r>
            <w:r w:rsidRPr="00AC1DC8">
              <w:rPr>
                <w:rFonts w:ascii="Century Gothic" w:hAnsi="Century Gothic"/>
                <w:sz w:val="18"/>
                <w:szCs w:val="18"/>
                <w:lang w:val="en-US"/>
              </w:rPr>
              <w:t>EAT</w:t>
            </w:r>
            <w:r w:rsidRPr="005A59AC">
              <w:rPr>
                <w:rFonts w:ascii="Century Gothic" w:hAnsi="Century Gothic"/>
                <w:sz w:val="18"/>
                <w:szCs w:val="18"/>
              </w:rPr>
              <w:t>)</w:t>
            </w:r>
          </w:p>
        </w:tc>
        <w:tc>
          <w:tcPr>
            <w:tcW w:w="940" w:type="pct"/>
          </w:tcPr>
          <w:p w14:paraId="642F9A34" w14:textId="289E73BB" w:rsidR="00437274" w:rsidRPr="00DF2A95" w:rsidRDefault="007B02D6" w:rsidP="00437274">
            <w:pPr>
              <w:jc w:val="center"/>
              <w:rPr>
                <w:rFonts w:ascii="Century Gothic" w:hAnsi="Century Gothic"/>
                <w:sz w:val="18"/>
                <w:szCs w:val="18"/>
                <w:lang w:val="en-US"/>
              </w:rPr>
            </w:pPr>
            <w:r w:rsidRPr="007B02D6">
              <w:rPr>
                <w:rFonts w:ascii="Century Gothic" w:hAnsi="Century Gothic"/>
                <w:sz w:val="18"/>
                <w:szCs w:val="18"/>
                <w:lang w:val="en-US"/>
              </w:rPr>
              <w:t>806.684</w:t>
            </w:r>
          </w:p>
        </w:tc>
        <w:tc>
          <w:tcPr>
            <w:tcW w:w="902" w:type="pct"/>
          </w:tcPr>
          <w:p w14:paraId="69F6B38D" w14:textId="266E0FCA" w:rsidR="00437274" w:rsidRPr="007713F9" w:rsidRDefault="00437274" w:rsidP="00437274">
            <w:pPr>
              <w:jc w:val="center"/>
              <w:rPr>
                <w:rFonts w:ascii="Century Gothic" w:hAnsi="Century Gothic"/>
                <w:sz w:val="18"/>
                <w:szCs w:val="18"/>
              </w:rPr>
            </w:pPr>
            <w:r>
              <w:rPr>
                <w:rFonts w:ascii="Century Gothic" w:hAnsi="Century Gothic"/>
                <w:sz w:val="18"/>
                <w:szCs w:val="18"/>
                <w:lang w:val="en-US"/>
              </w:rPr>
              <w:t>967.209</w:t>
            </w:r>
          </w:p>
        </w:tc>
      </w:tr>
    </w:tbl>
    <w:p w14:paraId="3C4B7FE0" w14:textId="77777777" w:rsidR="003C6E7A" w:rsidRPr="000A36E5" w:rsidRDefault="003C6E7A" w:rsidP="00D42418">
      <w:pPr>
        <w:jc w:val="both"/>
        <w:rPr>
          <w:rFonts w:ascii="Century Gothic" w:hAnsi="Century Gothic"/>
          <w:sz w:val="20"/>
          <w:szCs w:val="20"/>
          <w:lang w:val="en-US"/>
        </w:rPr>
      </w:pPr>
    </w:p>
    <w:p w14:paraId="3FF5E037" w14:textId="77777777" w:rsidR="00FF3C82" w:rsidRPr="00FF3C82" w:rsidRDefault="00FF3C82" w:rsidP="00FF3C82">
      <w:pPr>
        <w:jc w:val="both"/>
        <w:rPr>
          <w:rFonts w:ascii="Century Gothic" w:hAnsi="Century Gothic"/>
          <w:b/>
          <w:bCs/>
          <w:sz w:val="20"/>
          <w:szCs w:val="20"/>
          <w:u w:val="single"/>
        </w:rPr>
      </w:pPr>
      <w:r w:rsidRPr="00FF3C82">
        <w:rPr>
          <w:rFonts w:ascii="Century Gothic" w:hAnsi="Century Gothic"/>
          <w:b/>
          <w:bCs/>
          <w:sz w:val="20"/>
          <w:szCs w:val="20"/>
          <w:u w:val="single"/>
        </w:rPr>
        <w:t>Βασικοί παράγοντες διαμόρφωσης των οικονομικών μεγεθών Εταιρίας και Ομίλου</w:t>
      </w:r>
    </w:p>
    <w:p w14:paraId="56A77E7D" w14:textId="77777777" w:rsidR="00FF3C82" w:rsidRPr="00D661F3" w:rsidRDefault="00FF3C82" w:rsidP="00FF3C82">
      <w:pPr>
        <w:jc w:val="both"/>
        <w:rPr>
          <w:rFonts w:ascii="Century Gothic" w:hAnsi="Century Gothic"/>
          <w:b/>
          <w:bCs/>
          <w:sz w:val="20"/>
          <w:szCs w:val="20"/>
          <w:u w:val="single"/>
        </w:rPr>
      </w:pPr>
      <w:r w:rsidRPr="00D661F3">
        <w:rPr>
          <w:rFonts w:ascii="Century Gothic" w:hAnsi="Century Gothic"/>
          <w:b/>
          <w:bCs/>
          <w:sz w:val="20"/>
          <w:szCs w:val="20"/>
          <w:u w:val="single"/>
        </w:rPr>
        <w:t xml:space="preserve">ΕΤΑΙΡΙΑ </w:t>
      </w:r>
    </w:p>
    <w:p w14:paraId="0B8233F9" w14:textId="73AFF5B1" w:rsidR="00C77462" w:rsidRPr="00D661F3" w:rsidRDefault="0001761C" w:rsidP="00E82B8B">
      <w:pPr>
        <w:jc w:val="both"/>
        <w:rPr>
          <w:rFonts w:ascii="Century Gothic" w:hAnsi="Century Gothic"/>
          <w:sz w:val="20"/>
          <w:szCs w:val="20"/>
        </w:rPr>
      </w:pPr>
      <w:r w:rsidRPr="00D661F3">
        <w:rPr>
          <w:rFonts w:ascii="Century Gothic" w:hAnsi="Century Gothic"/>
          <w:sz w:val="20"/>
          <w:szCs w:val="20"/>
        </w:rPr>
        <w:t xml:space="preserve">Η </w:t>
      </w:r>
      <w:r w:rsidR="00343F6D" w:rsidRPr="00D661F3">
        <w:rPr>
          <w:rFonts w:ascii="Century Gothic" w:hAnsi="Century Gothic"/>
          <w:sz w:val="20"/>
          <w:szCs w:val="20"/>
        </w:rPr>
        <w:t xml:space="preserve">μείωση </w:t>
      </w:r>
      <w:r w:rsidRPr="00D661F3">
        <w:rPr>
          <w:rFonts w:ascii="Century Gothic" w:hAnsi="Century Gothic"/>
          <w:sz w:val="20"/>
          <w:szCs w:val="20"/>
        </w:rPr>
        <w:t xml:space="preserve">του κύκλου εργασιών </w:t>
      </w:r>
      <w:r w:rsidR="00DC05FE" w:rsidRPr="00D661F3">
        <w:rPr>
          <w:rFonts w:ascii="Century Gothic" w:hAnsi="Century Gothic"/>
          <w:sz w:val="20"/>
          <w:szCs w:val="20"/>
        </w:rPr>
        <w:t>(</w:t>
      </w:r>
      <w:r w:rsidRPr="00D661F3">
        <w:rPr>
          <w:rFonts w:ascii="Century Gothic" w:hAnsi="Century Gothic"/>
          <w:sz w:val="20"/>
          <w:szCs w:val="20"/>
        </w:rPr>
        <w:t xml:space="preserve">κατά </w:t>
      </w:r>
      <w:r w:rsidR="006B303B" w:rsidRPr="00D661F3">
        <w:rPr>
          <w:rFonts w:ascii="Century Gothic" w:hAnsi="Century Gothic"/>
          <w:sz w:val="20"/>
          <w:szCs w:val="20"/>
        </w:rPr>
        <w:t>23</w:t>
      </w:r>
      <w:r w:rsidR="001F2D37" w:rsidRPr="00D661F3">
        <w:rPr>
          <w:rFonts w:ascii="Century Gothic" w:hAnsi="Century Gothic"/>
          <w:sz w:val="20"/>
          <w:szCs w:val="20"/>
        </w:rPr>
        <w:t>,</w:t>
      </w:r>
      <w:r w:rsidR="006B303B" w:rsidRPr="00D661F3">
        <w:rPr>
          <w:rFonts w:ascii="Century Gothic" w:hAnsi="Century Gothic"/>
          <w:sz w:val="20"/>
          <w:szCs w:val="20"/>
        </w:rPr>
        <w:t>86</w:t>
      </w:r>
      <w:r w:rsidR="00DC05FE" w:rsidRPr="00D661F3">
        <w:rPr>
          <w:rFonts w:ascii="Century Gothic" w:hAnsi="Century Gothic"/>
          <w:sz w:val="20"/>
          <w:szCs w:val="20"/>
        </w:rPr>
        <w:t xml:space="preserve">%) </w:t>
      </w:r>
      <w:r w:rsidRPr="00D661F3">
        <w:rPr>
          <w:rFonts w:ascii="Century Gothic" w:hAnsi="Century Gothic"/>
          <w:sz w:val="20"/>
          <w:szCs w:val="20"/>
        </w:rPr>
        <w:t>τη χρήση 202</w:t>
      </w:r>
      <w:r w:rsidR="006B303B" w:rsidRPr="00D661F3">
        <w:rPr>
          <w:rFonts w:ascii="Century Gothic" w:hAnsi="Century Gothic"/>
          <w:sz w:val="20"/>
          <w:szCs w:val="20"/>
        </w:rPr>
        <w:t>3</w:t>
      </w:r>
      <w:r w:rsidRPr="00D661F3">
        <w:rPr>
          <w:rFonts w:ascii="Century Gothic" w:hAnsi="Century Gothic"/>
          <w:sz w:val="20"/>
          <w:szCs w:val="20"/>
        </w:rPr>
        <w:t xml:space="preserve"> έναντι της χρήσης </w:t>
      </w:r>
      <w:r w:rsidR="00013DA4" w:rsidRPr="00D661F3">
        <w:rPr>
          <w:rFonts w:ascii="Century Gothic" w:hAnsi="Century Gothic"/>
          <w:sz w:val="20"/>
          <w:szCs w:val="20"/>
        </w:rPr>
        <w:t>202</w:t>
      </w:r>
      <w:r w:rsidR="006B303B" w:rsidRPr="00D661F3">
        <w:rPr>
          <w:rFonts w:ascii="Century Gothic" w:hAnsi="Century Gothic"/>
          <w:sz w:val="20"/>
          <w:szCs w:val="20"/>
        </w:rPr>
        <w:t>2</w:t>
      </w:r>
      <w:r w:rsidR="00C33B66" w:rsidRPr="00D661F3">
        <w:rPr>
          <w:rFonts w:ascii="Century Gothic" w:hAnsi="Century Gothic"/>
          <w:sz w:val="20"/>
          <w:szCs w:val="20"/>
        </w:rPr>
        <w:t xml:space="preserve"> </w:t>
      </w:r>
      <w:r w:rsidRPr="00D661F3">
        <w:rPr>
          <w:rFonts w:ascii="Century Gothic" w:hAnsi="Century Gothic"/>
          <w:sz w:val="20"/>
          <w:szCs w:val="20"/>
        </w:rPr>
        <w:t>οφείλεται</w:t>
      </w:r>
      <w:r w:rsidR="00E229E3" w:rsidRPr="00D661F3">
        <w:rPr>
          <w:rFonts w:ascii="Century Gothic" w:hAnsi="Century Gothic"/>
          <w:sz w:val="20"/>
          <w:szCs w:val="20"/>
        </w:rPr>
        <w:t xml:space="preserve"> στη μείωση του όγκου πωλήσεων</w:t>
      </w:r>
      <w:r w:rsidR="009156D3">
        <w:rPr>
          <w:rStyle w:val="a6"/>
          <w:rFonts w:ascii="Century Gothic" w:hAnsi="Century Gothic"/>
          <w:sz w:val="20"/>
          <w:szCs w:val="20"/>
        </w:rPr>
        <w:footnoteReference w:id="1"/>
      </w:r>
      <w:r w:rsidR="00E229E3" w:rsidRPr="00D661F3">
        <w:rPr>
          <w:rFonts w:ascii="Century Gothic" w:hAnsi="Century Gothic"/>
          <w:sz w:val="20"/>
          <w:szCs w:val="20"/>
        </w:rPr>
        <w:t xml:space="preserve"> κατά 4,</w:t>
      </w:r>
      <w:r w:rsidR="0053349B" w:rsidRPr="00D661F3">
        <w:rPr>
          <w:rFonts w:ascii="Century Gothic" w:hAnsi="Century Gothic"/>
          <w:sz w:val="20"/>
          <w:szCs w:val="20"/>
        </w:rPr>
        <w:t>93</w:t>
      </w:r>
      <w:r w:rsidR="00E229E3" w:rsidRPr="00D661F3">
        <w:rPr>
          <w:rFonts w:ascii="Century Gothic" w:hAnsi="Century Gothic"/>
          <w:sz w:val="20"/>
          <w:szCs w:val="20"/>
        </w:rPr>
        <w:t xml:space="preserve">% (από ΜΤ </w:t>
      </w:r>
      <w:r w:rsidR="00573E8A" w:rsidRPr="00D661F3">
        <w:rPr>
          <w:rFonts w:ascii="Century Gothic" w:hAnsi="Century Gothic"/>
          <w:sz w:val="20"/>
          <w:szCs w:val="20"/>
        </w:rPr>
        <w:t xml:space="preserve">13.924.573 </w:t>
      </w:r>
      <w:r w:rsidR="00E229E3" w:rsidRPr="00D661F3">
        <w:rPr>
          <w:rFonts w:ascii="Century Gothic" w:hAnsi="Century Gothic"/>
          <w:sz w:val="20"/>
          <w:szCs w:val="20"/>
        </w:rPr>
        <w:t xml:space="preserve">σε ΜΤ </w:t>
      </w:r>
      <w:r w:rsidR="00CB6AD9" w:rsidRPr="00D661F3">
        <w:rPr>
          <w:rFonts w:ascii="Century Gothic" w:hAnsi="Century Gothic"/>
          <w:sz w:val="20"/>
          <w:szCs w:val="20"/>
        </w:rPr>
        <w:t>13.238.383</w:t>
      </w:r>
      <w:r w:rsidR="00E229E3" w:rsidRPr="00D661F3">
        <w:rPr>
          <w:rFonts w:ascii="Century Gothic" w:hAnsi="Century Gothic"/>
          <w:sz w:val="20"/>
          <w:szCs w:val="20"/>
        </w:rPr>
        <w:t xml:space="preserve">), σε συνδυασμό με το μειωμένο μέσο όρο των τιμών των προϊόντων πετρελαίου (εκφρασμένες σε Δολάρια Η.Π.Α.) κατά 18,37% σε σχέση με τις τιμές τη χρήση </w:t>
      </w:r>
      <w:r w:rsidR="00E229E3" w:rsidRPr="00D661F3">
        <w:rPr>
          <w:rFonts w:ascii="Century Gothic" w:hAnsi="Century Gothic"/>
          <w:sz w:val="20"/>
          <w:szCs w:val="20"/>
        </w:rPr>
        <w:lastRenderedPageBreak/>
        <w:t>2022 και την αποδυνάμωση του Δολαρίου Η.Π.Α. έναντι του Ευρώ κατά 2,6</w:t>
      </w:r>
      <w:r w:rsidR="00121347" w:rsidRPr="00121347">
        <w:rPr>
          <w:rFonts w:ascii="Century Gothic" w:hAnsi="Century Gothic"/>
          <w:sz w:val="20"/>
          <w:szCs w:val="20"/>
        </w:rPr>
        <w:t>8</w:t>
      </w:r>
      <w:r w:rsidR="00E229E3" w:rsidRPr="00D661F3">
        <w:rPr>
          <w:rFonts w:ascii="Century Gothic" w:hAnsi="Century Gothic"/>
          <w:sz w:val="20"/>
          <w:szCs w:val="20"/>
        </w:rPr>
        <w:t>% (μέση ισοτιμία 2023: 1</w:t>
      </w:r>
      <w:r w:rsidR="00121347" w:rsidRPr="00B97D6F">
        <w:rPr>
          <w:rFonts w:ascii="Century Gothic" w:hAnsi="Century Gothic"/>
          <w:sz w:val="20"/>
          <w:szCs w:val="20"/>
        </w:rPr>
        <w:t>€</w:t>
      </w:r>
      <w:r w:rsidR="00E229E3" w:rsidRPr="00D661F3">
        <w:rPr>
          <w:rFonts w:ascii="Century Gothic" w:hAnsi="Century Gothic"/>
          <w:sz w:val="20"/>
          <w:szCs w:val="20"/>
        </w:rPr>
        <w:t xml:space="preserve"> = </w:t>
      </w:r>
      <w:r w:rsidR="00B97D6F" w:rsidRPr="00B97D6F">
        <w:rPr>
          <w:rFonts w:ascii="Century Gothic" w:hAnsi="Century Gothic"/>
          <w:sz w:val="20"/>
          <w:szCs w:val="20"/>
        </w:rPr>
        <w:t>1</w:t>
      </w:r>
      <w:r w:rsidR="00E229E3" w:rsidRPr="00D661F3">
        <w:rPr>
          <w:rFonts w:ascii="Century Gothic" w:hAnsi="Century Gothic"/>
          <w:sz w:val="20"/>
          <w:szCs w:val="20"/>
        </w:rPr>
        <w:t>,</w:t>
      </w:r>
      <w:r w:rsidR="00B97D6F" w:rsidRPr="00B97D6F">
        <w:rPr>
          <w:rFonts w:ascii="Century Gothic" w:hAnsi="Century Gothic"/>
          <w:sz w:val="20"/>
          <w:szCs w:val="20"/>
        </w:rPr>
        <w:t>0813$</w:t>
      </w:r>
      <w:r w:rsidR="00E229E3" w:rsidRPr="00D661F3">
        <w:rPr>
          <w:rFonts w:ascii="Century Gothic" w:hAnsi="Century Gothic"/>
          <w:sz w:val="20"/>
          <w:szCs w:val="20"/>
        </w:rPr>
        <w:t xml:space="preserve"> έναντι 1</w:t>
      </w:r>
      <w:r w:rsidR="00B97D6F" w:rsidRPr="00B97D6F">
        <w:rPr>
          <w:rFonts w:ascii="Century Gothic" w:hAnsi="Century Gothic"/>
          <w:sz w:val="20"/>
          <w:szCs w:val="20"/>
        </w:rPr>
        <w:t>€</w:t>
      </w:r>
      <w:r w:rsidR="00E229E3" w:rsidRPr="00D661F3">
        <w:rPr>
          <w:rFonts w:ascii="Century Gothic" w:hAnsi="Century Gothic"/>
          <w:sz w:val="20"/>
          <w:szCs w:val="20"/>
        </w:rPr>
        <w:t xml:space="preserve"> = </w:t>
      </w:r>
      <w:r w:rsidR="00B97D6F" w:rsidRPr="00B97D6F">
        <w:rPr>
          <w:rFonts w:ascii="Century Gothic" w:hAnsi="Century Gothic"/>
          <w:sz w:val="20"/>
          <w:szCs w:val="20"/>
        </w:rPr>
        <w:t>1</w:t>
      </w:r>
      <w:r w:rsidR="00E229E3" w:rsidRPr="00D661F3">
        <w:rPr>
          <w:rFonts w:ascii="Century Gothic" w:hAnsi="Century Gothic"/>
          <w:sz w:val="20"/>
          <w:szCs w:val="20"/>
        </w:rPr>
        <w:t>,</w:t>
      </w:r>
      <w:r w:rsidR="00F243DB" w:rsidRPr="00F243DB">
        <w:rPr>
          <w:rFonts w:ascii="Century Gothic" w:hAnsi="Century Gothic"/>
          <w:sz w:val="20"/>
          <w:szCs w:val="20"/>
        </w:rPr>
        <w:t>0530</w:t>
      </w:r>
      <w:r w:rsidR="00F243DB" w:rsidRPr="00B600D0">
        <w:rPr>
          <w:rFonts w:ascii="Century Gothic" w:hAnsi="Century Gothic"/>
          <w:sz w:val="20"/>
          <w:szCs w:val="20"/>
        </w:rPr>
        <w:t>$</w:t>
      </w:r>
      <w:r w:rsidR="00E229E3" w:rsidRPr="00D661F3">
        <w:rPr>
          <w:rFonts w:ascii="Century Gothic" w:hAnsi="Century Gothic"/>
          <w:sz w:val="20"/>
          <w:szCs w:val="20"/>
        </w:rPr>
        <w:t xml:space="preserve"> το 2022) δεδομένου ότι το μεγαλύτερο μέρος των πωλήσεων της μητρικής αφορά εξαγωγές τιμολογούμενες σε Δολάριο Η.Π.Α. </w:t>
      </w:r>
    </w:p>
    <w:p w14:paraId="1FC597F4" w14:textId="7DC18E97" w:rsidR="00C77462" w:rsidRPr="00D661F3" w:rsidRDefault="00892BD9" w:rsidP="00E82B8B">
      <w:pPr>
        <w:jc w:val="both"/>
        <w:rPr>
          <w:rFonts w:ascii="Century Gothic" w:hAnsi="Century Gothic"/>
          <w:sz w:val="20"/>
          <w:szCs w:val="20"/>
        </w:rPr>
      </w:pPr>
      <w:r w:rsidRPr="00D661F3">
        <w:rPr>
          <w:rFonts w:ascii="Century Gothic" w:hAnsi="Century Gothic"/>
          <w:sz w:val="20"/>
          <w:szCs w:val="20"/>
        </w:rPr>
        <w:t xml:space="preserve">Επισημαίνεται ότι κατά τη διάρκεια της χρήσης 2023 ο όγκος πωλήσεων των διυλισμένων προϊόντων της Εταιρίας ήταν χαμηλότερος κατά περίπου </w:t>
      </w:r>
      <w:r w:rsidR="008E37F6">
        <w:rPr>
          <w:rFonts w:ascii="Century Gothic" w:hAnsi="Century Gothic"/>
          <w:sz w:val="20"/>
          <w:szCs w:val="20"/>
        </w:rPr>
        <w:t>1</w:t>
      </w:r>
      <w:r w:rsidRPr="00D661F3">
        <w:rPr>
          <w:rFonts w:ascii="Century Gothic" w:hAnsi="Century Gothic"/>
          <w:sz w:val="20"/>
          <w:szCs w:val="20"/>
        </w:rPr>
        <w:t>,4 εκατ. ΜΤ έναντι των αντίστοιχων πωλήσεων του 2022 γεγονός που οφείλεται στην χαμηλότερη παραγωγή για τις ανάγκες υλοποίησης των εργασιών του εκτεταμένης κλίμακας προγράμματος περιοδικής συντήρησης που πραγματοποιήθηκαν το διάστημα Μάϊος – Ιούλιος 2023 και αφορούσαν το σύνολο σχεδόν των μονάδων του Διυλιστηρίου</w:t>
      </w:r>
      <w:r w:rsidR="0076560A" w:rsidRPr="00D661F3">
        <w:rPr>
          <w:rFonts w:ascii="Century Gothic" w:hAnsi="Century Gothic"/>
          <w:sz w:val="20"/>
          <w:szCs w:val="20"/>
        </w:rPr>
        <w:t xml:space="preserve">. </w:t>
      </w:r>
    </w:p>
    <w:p w14:paraId="043BA361" w14:textId="04C27975" w:rsidR="002D6380" w:rsidRPr="00D661F3" w:rsidRDefault="00E82B8B" w:rsidP="00E82B8B">
      <w:pPr>
        <w:jc w:val="both"/>
        <w:rPr>
          <w:rFonts w:ascii="Century Gothic" w:hAnsi="Century Gothic"/>
          <w:sz w:val="20"/>
          <w:szCs w:val="20"/>
        </w:rPr>
      </w:pPr>
      <w:r w:rsidRPr="00D661F3">
        <w:rPr>
          <w:rFonts w:ascii="Century Gothic" w:hAnsi="Century Gothic"/>
          <w:sz w:val="20"/>
          <w:szCs w:val="20"/>
        </w:rPr>
        <w:t xml:space="preserve">Ο όγκος πωλήσεων προϊόντων του Διυλιστηρίου διαμορφώθηκε σε ΜΤ </w:t>
      </w:r>
      <w:r w:rsidR="004C4B31" w:rsidRPr="00D661F3">
        <w:rPr>
          <w:rFonts w:ascii="Century Gothic" w:hAnsi="Century Gothic"/>
          <w:sz w:val="20"/>
          <w:szCs w:val="20"/>
        </w:rPr>
        <w:t xml:space="preserve">12.762 </w:t>
      </w:r>
      <w:r w:rsidRPr="00D661F3">
        <w:rPr>
          <w:rFonts w:ascii="Century Gothic" w:hAnsi="Century Gothic"/>
          <w:sz w:val="20"/>
          <w:szCs w:val="20"/>
        </w:rPr>
        <w:t>χιλ. το 202</w:t>
      </w:r>
      <w:r w:rsidR="004C4B31" w:rsidRPr="00D661F3">
        <w:rPr>
          <w:rFonts w:ascii="Century Gothic" w:hAnsi="Century Gothic"/>
          <w:sz w:val="20"/>
          <w:szCs w:val="20"/>
        </w:rPr>
        <w:t>3</w:t>
      </w:r>
      <w:r w:rsidRPr="00D661F3">
        <w:rPr>
          <w:rFonts w:ascii="Century Gothic" w:hAnsi="Century Gothic"/>
          <w:sz w:val="20"/>
          <w:szCs w:val="20"/>
        </w:rPr>
        <w:t xml:space="preserve"> έναντι ΜΤ </w:t>
      </w:r>
      <w:r w:rsidR="0076560A" w:rsidRPr="00D661F3">
        <w:rPr>
          <w:rFonts w:ascii="Century Gothic" w:hAnsi="Century Gothic"/>
          <w:sz w:val="20"/>
          <w:szCs w:val="20"/>
        </w:rPr>
        <w:t xml:space="preserve">13.842 </w:t>
      </w:r>
      <w:r w:rsidRPr="00D661F3">
        <w:rPr>
          <w:rFonts w:ascii="Century Gothic" w:hAnsi="Century Gothic"/>
          <w:sz w:val="20"/>
          <w:szCs w:val="20"/>
        </w:rPr>
        <w:t>χιλ. το 202</w:t>
      </w:r>
      <w:r w:rsidR="0076560A" w:rsidRPr="00D661F3">
        <w:rPr>
          <w:rFonts w:ascii="Century Gothic" w:hAnsi="Century Gothic"/>
          <w:sz w:val="20"/>
          <w:szCs w:val="20"/>
        </w:rPr>
        <w:t>2</w:t>
      </w:r>
      <w:r w:rsidRPr="00D661F3">
        <w:rPr>
          <w:rFonts w:ascii="Century Gothic" w:hAnsi="Century Gothic"/>
          <w:sz w:val="20"/>
          <w:szCs w:val="20"/>
        </w:rPr>
        <w:t xml:space="preserve">. Η διάθεση των προϊόντων πραγματοποιήθηκε και στις τρεις αγορές στις οποίες παραδοσιακά δραστηριοποιείται η Εταιρία (Εσωτερική, Εξαγωγές, Ναυτιλία) επιβεβαιώνοντας τον εξαγωγικό προσανατολισμό της δεδομένου ότι οι πωλήσεις Εξωτερικού και Ναυτιλίας διαμορφώθηκαν στο </w:t>
      </w:r>
      <w:r w:rsidR="008255A2" w:rsidRPr="00D661F3">
        <w:rPr>
          <w:rFonts w:ascii="Century Gothic" w:hAnsi="Century Gothic"/>
          <w:sz w:val="20"/>
          <w:szCs w:val="20"/>
        </w:rPr>
        <w:t>8</w:t>
      </w:r>
      <w:r w:rsidR="00006679" w:rsidRPr="00D661F3">
        <w:rPr>
          <w:rFonts w:ascii="Century Gothic" w:hAnsi="Century Gothic"/>
          <w:sz w:val="20"/>
          <w:szCs w:val="20"/>
        </w:rPr>
        <w:t>1</w:t>
      </w:r>
      <w:r w:rsidR="008255A2" w:rsidRPr="00D661F3">
        <w:rPr>
          <w:rFonts w:ascii="Century Gothic" w:hAnsi="Century Gothic"/>
          <w:sz w:val="20"/>
          <w:szCs w:val="20"/>
        </w:rPr>
        <w:t>,</w:t>
      </w:r>
      <w:r w:rsidR="00006679" w:rsidRPr="00D661F3">
        <w:rPr>
          <w:rFonts w:ascii="Century Gothic" w:hAnsi="Century Gothic"/>
          <w:sz w:val="20"/>
          <w:szCs w:val="20"/>
        </w:rPr>
        <w:t>89</w:t>
      </w:r>
      <w:r w:rsidRPr="00D661F3">
        <w:rPr>
          <w:rFonts w:ascii="Century Gothic" w:hAnsi="Century Gothic"/>
          <w:sz w:val="20"/>
          <w:szCs w:val="20"/>
        </w:rPr>
        <w:t>% του συνολικού όγκου πωλήσεων.</w:t>
      </w:r>
    </w:p>
    <w:p w14:paraId="3EADEAB4" w14:textId="33BA2775" w:rsidR="008B13FD" w:rsidRPr="00D661F3" w:rsidRDefault="002A7A2F" w:rsidP="00E82B8B">
      <w:pPr>
        <w:jc w:val="both"/>
        <w:rPr>
          <w:rFonts w:ascii="Century Gothic" w:hAnsi="Century Gothic"/>
          <w:sz w:val="20"/>
          <w:szCs w:val="20"/>
        </w:rPr>
      </w:pPr>
      <w:r w:rsidRPr="00D661F3">
        <w:rPr>
          <w:rFonts w:ascii="Century Gothic" w:hAnsi="Century Gothic"/>
          <w:sz w:val="20"/>
          <w:szCs w:val="20"/>
        </w:rPr>
        <w:t xml:space="preserve">Επιπρόσθετα, </w:t>
      </w:r>
      <w:r w:rsidR="008B13FD" w:rsidRPr="00D661F3">
        <w:rPr>
          <w:rFonts w:ascii="Century Gothic" w:hAnsi="Century Gothic"/>
          <w:sz w:val="20"/>
          <w:szCs w:val="20"/>
        </w:rPr>
        <w:t>σημαντικ</w:t>
      </w:r>
      <w:r w:rsidR="00E12A57" w:rsidRPr="00D661F3">
        <w:rPr>
          <w:rFonts w:ascii="Century Gothic" w:hAnsi="Century Gothic"/>
          <w:sz w:val="20"/>
          <w:szCs w:val="20"/>
        </w:rPr>
        <w:t>ή επίδραση στο λειτουργικό αποτέλεσμα</w:t>
      </w:r>
      <w:r w:rsidR="008B13FD" w:rsidRPr="00D661F3">
        <w:rPr>
          <w:rFonts w:ascii="Century Gothic" w:hAnsi="Century Gothic"/>
          <w:sz w:val="20"/>
          <w:szCs w:val="20"/>
        </w:rPr>
        <w:t xml:space="preserve"> της Εταιρίας τη χρήση 2023</w:t>
      </w:r>
      <w:r w:rsidR="00B83953" w:rsidRPr="00D661F3">
        <w:rPr>
          <w:rFonts w:ascii="Century Gothic" w:hAnsi="Century Gothic"/>
          <w:sz w:val="20"/>
          <w:szCs w:val="20"/>
        </w:rPr>
        <w:t xml:space="preserve"> </w:t>
      </w:r>
      <w:r w:rsidR="00DC2217" w:rsidRPr="00D661F3">
        <w:rPr>
          <w:rFonts w:ascii="Century Gothic" w:hAnsi="Century Gothic"/>
          <w:sz w:val="20"/>
          <w:szCs w:val="20"/>
        </w:rPr>
        <w:t>είχε</w:t>
      </w:r>
      <w:r w:rsidR="00B83953" w:rsidRPr="00D661F3">
        <w:rPr>
          <w:rFonts w:ascii="Century Gothic" w:hAnsi="Century Gothic"/>
          <w:sz w:val="20"/>
          <w:szCs w:val="20"/>
        </w:rPr>
        <w:t xml:space="preserve"> η </w:t>
      </w:r>
      <w:r w:rsidR="00941842" w:rsidRPr="00D661F3">
        <w:rPr>
          <w:rFonts w:ascii="Century Gothic" w:hAnsi="Century Gothic"/>
          <w:sz w:val="20"/>
          <w:szCs w:val="20"/>
        </w:rPr>
        <w:t>αποκλιμάκωση των περιθωρίων των βασικών προϊόντων διύλισης κυρίως στο 4ο τρίμηνο της χρήσης 2023</w:t>
      </w:r>
      <w:r w:rsidR="00745761" w:rsidRPr="00D661F3">
        <w:rPr>
          <w:rFonts w:ascii="Century Gothic" w:hAnsi="Century Gothic"/>
          <w:sz w:val="20"/>
          <w:szCs w:val="20"/>
        </w:rPr>
        <w:t xml:space="preserve"> και η αρνητική επίπτωση</w:t>
      </w:r>
      <w:r w:rsidR="009730C4" w:rsidRPr="00D661F3">
        <w:rPr>
          <w:rFonts w:ascii="Century Gothic" w:hAnsi="Century Gothic"/>
          <w:sz w:val="20"/>
          <w:szCs w:val="20"/>
        </w:rPr>
        <w:t xml:space="preserve"> από την αποτίμηση των αποθεμάτων. </w:t>
      </w:r>
    </w:p>
    <w:p w14:paraId="0F270581" w14:textId="078895CB" w:rsidR="002D6380" w:rsidRPr="00D661F3" w:rsidRDefault="00483766" w:rsidP="0020666F">
      <w:pPr>
        <w:jc w:val="both"/>
        <w:rPr>
          <w:rFonts w:ascii="Century Gothic" w:hAnsi="Century Gothic"/>
          <w:sz w:val="20"/>
          <w:szCs w:val="20"/>
        </w:rPr>
      </w:pPr>
      <w:r w:rsidRPr="00D661F3">
        <w:rPr>
          <w:rFonts w:ascii="Century Gothic" w:hAnsi="Century Gothic"/>
          <w:sz w:val="20"/>
          <w:szCs w:val="20"/>
        </w:rPr>
        <w:t>Ως συνέπεια των ανωτέρω, τ</w:t>
      </w:r>
      <w:r w:rsidR="00D77BD8" w:rsidRPr="00D661F3">
        <w:rPr>
          <w:rFonts w:ascii="Century Gothic" w:hAnsi="Century Gothic"/>
          <w:sz w:val="20"/>
          <w:szCs w:val="20"/>
        </w:rPr>
        <w:t xml:space="preserve">α Κέρδη προ Φόρων, Τόκων και Αποσβέσεων (EBITDA) της Εταιρίας </w:t>
      </w:r>
      <w:r w:rsidR="001D7D69" w:rsidRPr="00D661F3">
        <w:rPr>
          <w:rFonts w:ascii="Century Gothic" w:hAnsi="Century Gothic"/>
          <w:sz w:val="20"/>
          <w:szCs w:val="20"/>
        </w:rPr>
        <w:t>τη χρήση 202</w:t>
      </w:r>
      <w:r w:rsidR="00FE1EED" w:rsidRPr="00D661F3">
        <w:rPr>
          <w:rFonts w:ascii="Century Gothic" w:hAnsi="Century Gothic"/>
          <w:sz w:val="20"/>
          <w:szCs w:val="20"/>
        </w:rPr>
        <w:t>3</w:t>
      </w:r>
      <w:r w:rsidR="001D7D69" w:rsidRPr="00D661F3">
        <w:rPr>
          <w:rFonts w:ascii="Century Gothic" w:hAnsi="Century Gothic"/>
          <w:sz w:val="20"/>
          <w:szCs w:val="20"/>
        </w:rPr>
        <w:t xml:space="preserve"> </w:t>
      </w:r>
      <w:r w:rsidR="00D77BD8" w:rsidRPr="00D661F3">
        <w:rPr>
          <w:rFonts w:ascii="Century Gothic" w:hAnsi="Century Gothic"/>
          <w:sz w:val="20"/>
          <w:szCs w:val="20"/>
        </w:rPr>
        <w:t xml:space="preserve">διαμορφώθηκαν σε Ευρώ </w:t>
      </w:r>
      <w:r w:rsidR="00387645" w:rsidRPr="00D661F3">
        <w:rPr>
          <w:rFonts w:ascii="Century Gothic" w:hAnsi="Century Gothic"/>
          <w:sz w:val="20"/>
          <w:szCs w:val="20"/>
        </w:rPr>
        <w:t xml:space="preserve">1.080,3 </w:t>
      </w:r>
      <w:r w:rsidR="00D77BD8" w:rsidRPr="00D661F3">
        <w:rPr>
          <w:rFonts w:ascii="Century Gothic" w:hAnsi="Century Gothic"/>
          <w:sz w:val="20"/>
          <w:szCs w:val="20"/>
        </w:rPr>
        <w:t xml:space="preserve">εκατ. έναντι Ευρώ </w:t>
      </w:r>
      <w:r w:rsidR="00387645" w:rsidRPr="00D661F3">
        <w:rPr>
          <w:rFonts w:ascii="Century Gothic" w:hAnsi="Century Gothic"/>
          <w:sz w:val="20"/>
          <w:szCs w:val="20"/>
        </w:rPr>
        <w:t xml:space="preserve">1.395,7 </w:t>
      </w:r>
      <w:r w:rsidR="00D77BD8" w:rsidRPr="00D661F3">
        <w:rPr>
          <w:rFonts w:ascii="Century Gothic" w:hAnsi="Century Gothic"/>
          <w:sz w:val="20"/>
          <w:szCs w:val="20"/>
        </w:rPr>
        <w:t>εκατ. το 202</w:t>
      </w:r>
      <w:r w:rsidR="00387645" w:rsidRPr="00D661F3">
        <w:rPr>
          <w:rFonts w:ascii="Century Gothic" w:hAnsi="Century Gothic"/>
          <w:sz w:val="20"/>
          <w:szCs w:val="20"/>
        </w:rPr>
        <w:t>2</w:t>
      </w:r>
      <w:r w:rsidR="00F734A9" w:rsidRPr="00D661F3">
        <w:rPr>
          <w:rFonts w:ascii="Century Gothic" w:hAnsi="Century Gothic"/>
          <w:sz w:val="20"/>
          <w:szCs w:val="20"/>
        </w:rPr>
        <w:t xml:space="preserve"> (μείωση κατά 22,60%).</w:t>
      </w:r>
      <w:r w:rsidR="00D77BD8" w:rsidRPr="00D661F3">
        <w:rPr>
          <w:rFonts w:ascii="Century Gothic" w:hAnsi="Century Gothic"/>
          <w:sz w:val="20"/>
          <w:szCs w:val="20"/>
        </w:rPr>
        <w:t xml:space="preserve"> </w:t>
      </w:r>
    </w:p>
    <w:p w14:paraId="3AFF6360" w14:textId="4D11D055" w:rsidR="009B4CA1" w:rsidRPr="00D661F3" w:rsidRDefault="009B4CA1" w:rsidP="009B4CA1">
      <w:pPr>
        <w:jc w:val="both"/>
        <w:rPr>
          <w:rFonts w:ascii="Century Gothic" w:hAnsi="Century Gothic"/>
          <w:sz w:val="20"/>
          <w:szCs w:val="20"/>
        </w:rPr>
      </w:pPr>
      <w:r w:rsidRPr="00D661F3">
        <w:rPr>
          <w:rFonts w:ascii="Century Gothic" w:hAnsi="Century Gothic"/>
          <w:sz w:val="20"/>
          <w:szCs w:val="20"/>
        </w:rPr>
        <w:t>Τα κέρδη προ Φόρων (</w:t>
      </w:r>
      <w:r w:rsidRPr="00D661F3">
        <w:rPr>
          <w:rFonts w:ascii="Century Gothic" w:hAnsi="Century Gothic"/>
          <w:sz w:val="20"/>
          <w:szCs w:val="20"/>
          <w:lang w:val="en-US"/>
        </w:rPr>
        <w:t>EBT</w:t>
      </w:r>
      <w:r w:rsidRPr="00D661F3">
        <w:rPr>
          <w:rFonts w:ascii="Century Gothic" w:hAnsi="Century Gothic"/>
          <w:sz w:val="20"/>
          <w:szCs w:val="20"/>
        </w:rPr>
        <w:t xml:space="preserve">) διαμορφώθηκαν σε </w:t>
      </w:r>
      <w:r w:rsidR="007A5437" w:rsidRPr="00D661F3">
        <w:rPr>
          <w:rFonts w:ascii="Century Gothic" w:hAnsi="Century Gothic"/>
          <w:sz w:val="20"/>
          <w:szCs w:val="20"/>
        </w:rPr>
        <w:t xml:space="preserve">Ευρώ </w:t>
      </w:r>
      <w:r w:rsidR="00B90E9E" w:rsidRPr="00D661F3">
        <w:rPr>
          <w:rFonts w:ascii="Century Gothic" w:hAnsi="Century Gothic"/>
          <w:sz w:val="20"/>
          <w:szCs w:val="20"/>
        </w:rPr>
        <w:t>999</w:t>
      </w:r>
      <w:r w:rsidR="00F21708">
        <w:rPr>
          <w:rFonts w:ascii="Century Gothic" w:hAnsi="Century Gothic"/>
          <w:sz w:val="20"/>
          <w:szCs w:val="20"/>
        </w:rPr>
        <w:t>,</w:t>
      </w:r>
      <w:r w:rsidR="00B90E9E" w:rsidRPr="00D661F3">
        <w:rPr>
          <w:rFonts w:ascii="Century Gothic" w:hAnsi="Century Gothic"/>
          <w:sz w:val="20"/>
          <w:szCs w:val="20"/>
        </w:rPr>
        <w:t xml:space="preserve">4 </w:t>
      </w:r>
      <w:r w:rsidR="00E54AD8" w:rsidRPr="00D661F3">
        <w:rPr>
          <w:rFonts w:ascii="Century Gothic" w:hAnsi="Century Gothic"/>
          <w:sz w:val="20"/>
          <w:szCs w:val="20"/>
        </w:rPr>
        <w:t xml:space="preserve">εκατ. </w:t>
      </w:r>
      <w:r w:rsidR="00685E58" w:rsidRPr="00D661F3">
        <w:rPr>
          <w:rFonts w:ascii="Century Gothic" w:hAnsi="Century Gothic"/>
          <w:sz w:val="20"/>
          <w:szCs w:val="20"/>
        </w:rPr>
        <w:t>τη χρήση 202</w:t>
      </w:r>
      <w:r w:rsidR="00B90E9E" w:rsidRPr="00D661F3">
        <w:rPr>
          <w:rFonts w:ascii="Century Gothic" w:hAnsi="Century Gothic"/>
          <w:sz w:val="20"/>
          <w:szCs w:val="20"/>
        </w:rPr>
        <w:t>3</w:t>
      </w:r>
      <w:r w:rsidR="00685E58" w:rsidRPr="00D661F3">
        <w:rPr>
          <w:rFonts w:ascii="Century Gothic" w:hAnsi="Century Gothic"/>
          <w:sz w:val="20"/>
          <w:szCs w:val="20"/>
        </w:rPr>
        <w:t xml:space="preserve"> </w:t>
      </w:r>
      <w:r w:rsidR="00E54AD8" w:rsidRPr="00D661F3">
        <w:rPr>
          <w:rFonts w:ascii="Century Gothic" w:hAnsi="Century Gothic"/>
          <w:sz w:val="20"/>
          <w:szCs w:val="20"/>
        </w:rPr>
        <w:t xml:space="preserve">έναντι </w:t>
      </w:r>
      <w:r w:rsidRPr="00D661F3">
        <w:rPr>
          <w:rFonts w:ascii="Century Gothic" w:hAnsi="Century Gothic"/>
          <w:sz w:val="20"/>
          <w:szCs w:val="20"/>
        </w:rPr>
        <w:t xml:space="preserve">Ευρώ </w:t>
      </w:r>
      <w:r w:rsidR="00E161C1" w:rsidRPr="00D661F3">
        <w:rPr>
          <w:rFonts w:ascii="Century Gothic" w:hAnsi="Century Gothic"/>
          <w:sz w:val="20"/>
          <w:szCs w:val="20"/>
        </w:rPr>
        <w:t>1.303,6 εκατ. τη χρήση 2022</w:t>
      </w:r>
      <w:r w:rsidRPr="00D661F3">
        <w:rPr>
          <w:rFonts w:ascii="Century Gothic" w:hAnsi="Century Gothic"/>
          <w:sz w:val="20"/>
          <w:szCs w:val="20"/>
        </w:rPr>
        <w:t>.</w:t>
      </w:r>
    </w:p>
    <w:p w14:paraId="69C642FA" w14:textId="6C66DBB2" w:rsidR="000D184E" w:rsidRPr="00D661F3" w:rsidRDefault="009B4CA1" w:rsidP="009B4CA1">
      <w:pPr>
        <w:jc w:val="both"/>
        <w:rPr>
          <w:rFonts w:ascii="Century Gothic" w:hAnsi="Century Gothic"/>
          <w:sz w:val="20"/>
          <w:szCs w:val="20"/>
        </w:rPr>
      </w:pPr>
      <w:r w:rsidRPr="00D661F3">
        <w:rPr>
          <w:rFonts w:ascii="Century Gothic" w:hAnsi="Century Gothic"/>
          <w:sz w:val="20"/>
          <w:szCs w:val="20"/>
        </w:rPr>
        <w:t>Τα κέρδη μετά από Φόρους (</w:t>
      </w:r>
      <w:r w:rsidRPr="00D661F3">
        <w:rPr>
          <w:rFonts w:ascii="Century Gothic" w:hAnsi="Century Gothic"/>
          <w:sz w:val="20"/>
          <w:szCs w:val="20"/>
          <w:lang w:val="en-US"/>
        </w:rPr>
        <w:t>EAT</w:t>
      </w:r>
      <w:r w:rsidRPr="00D661F3">
        <w:rPr>
          <w:rFonts w:ascii="Century Gothic" w:hAnsi="Century Gothic"/>
          <w:sz w:val="20"/>
          <w:szCs w:val="20"/>
        </w:rPr>
        <w:t>) διαμορφώθηκαν σε</w:t>
      </w:r>
      <w:r w:rsidR="004448B9" w:rsidRPr="00D661F3">
        <w:rPr>
          <w:rFonts w:ascii="Century Gothic" w:hAnsi="Century Gothic"/>
          <w:sz w:val="20"/>
          <w:szCs w:val="20"/>
        </w:rPr>
        <w:t xml:space="preserve"> Ευρώ 7</w:t>
      </w:r>
      <w:r w:rsidR="008F1C28" w:rsidRPr="00D661F3">
        <w:rPr>
          <w:rFonts w:ascii="Century Gothic" w:hAnsi="Century Gothic"/>
          <w:sz w:val="20"/>
          <w:szCs w:val="20"/>
        </w:rPr>
        <w:t>86</w:t>
      </w:r>
      <w:r w:rsidR="00F21708">
        <w:rPr>
          <w:rFonts w:ascii="Century Gothic" w:hAnsi="Century Gothic"/>
          <w:sz w:val="20"/>
          <w:szCs w:val="20"/>
        </w:rPr>
        <w:t>,</w:t>
      </w:r>
      <w:r w:rsidR="008F1C28" w:rsidRPr="00D661F3">
        <w:rPr>
          <w:rFonts w:ascii="Century Gothic" w:hAnsi="Century Gothic"/>
          <w:sz w:val="20"/>
          <w:szCs w:val="20"/>
        </w:rPr>
        <w:t>6</w:t>
      </w:r>
      <w:r w:rsidR="003351AC" w:rsidRPr="00D661F3">
        <w:rPr>
          <w:rFonts w:ascii="Century Gothic" w:hAnsi="Century Gothic"/>
          <w:sz w:val="20"/>
          <w:szCs w:val="20"/>
        </w:rPr>
        <w:t xml:space="preserve"> εκατ. τη χρήση 202</w:t>
      </w:r>
      <w:r w:rsidR="008F1C28" w:rsidRPr="00D661F3">
        <w:rPr>
          <w:rFonts w:ascii="Century Gothic" w:hAnsi="Century Gothic"/>
          <w:sz w:val="20"/>
          <w:szCs w:val="20"/>
        </w:rPr>
        <w:t>3</w:t>
      </w:r>
      <w:r w:rsidR="003351AC" w:rsidRPr="00D661F3">
        <w:rPr>
          <w:rFonts w:ascii="Century Gothic" w:hAnsi="Century Gothic"/>
          <w:sz w:val="20"/>
          <w:szCs w:val="20"/>
        </w:rPr>
        <w:t xml:space="preserve"> έναντι</w:t>
      </w:r>
      <w:r w:rsidRPr="00D661F3">
        <w:rPr>
          <w:rFonts w:ascii="Century Gothic" w:hAnsi="Century Gothic"/>
          <w:sz w:val="20"/>
          <w:szCs w:val="20"/>
        </w:rPr>
        <w:t xml:space="preserve"> Ευρώ </w:t>
      </w:r>
      <w:r w:rsidR="008F1C28" w:rsidRPr="00D661F3">
        <w:rPr>
          <w:rFonts w:ascii="Century Gothic" w:hAnsi="Century Gothic"/>
          <w:sz w:val="20"/>
          <w:szCs w:val="20"/>
        </w:rPr>
        <w:t>735 εκατ. τη χρήση 2022</w:t>
      </w:r>
      <w:r w:rsidR="000D184E" w:rsidRPr="00D661F3">
        <w:rPr>
          <w:rFonts w:ascii="Century Gothic" w:hAnsi="Century Gothic"/>
          <w:sz w:val="20"/>
          <w:szCs w:val="20"/>
        </w:rPr>
        <w:t>.</w:t>
      </w:r>
      <w:r w:rsidR="00D924BC" w:rsidRPr="00D661F3">
        <w:rPr>
          <w:rFonts w:ascii="Century Gothic" w:hAnsi="Century Gothic"/>
          <w:sz w:val="20"/>
          <w:szCs w:val="20"/>
        </w:rPr>
        <w:t xml:space="preserve"> </w:t>
      </w:r>
      <w:r w:rsidR="00A2070C" w:rsidRPr="00D661F3">
        <w:rPr>
          <w:rFonts w:ascii="Century Gothic" w:hAnsi="Century Gothic"/>
          <w:sz w:val="20"/>
          <w:szCs w:val="20"/>
        </w:rPr>
        <w:t>Επισημαίνεται</w:t>
      </w:r>
      <w:r w:rsidR="00D924BC" w:rsidRPr="00D661F3">
        <w:rPr>
          <w:rFonts w:ascii="Century Gothic" w:hAnsi="Century Gothic"/>
          <w:sz w:val="20"/>
          <w:szCs w:val="20"/>
        </w:rPr>
        <w:t xml:space="preserve"> ότι </w:t>
      </w:r>
      <w:r w:rsidR="0063717C">
        <w:rPr>
          <w:rFonts w:ascii="Century Gothic" w:hAnsi="Century Gothic"/>
          <w:sz w:val="20"/>
          <w:szCs w:val="20"/>
        </w:rPr>
        <w:t xml:space="preserve">τα οικονομικά αποτελέσματα </w:t>
      </w:r>
      <w:r w:rsidR="00D924BC" w:rsidRPr="00D661F3">
        <w:rPr>
          <w:rFonts w:ascii="Century Gothic" w:hAnsi="Century Gothic"/>
          <w:sz w:val="20"/>
          <w:szCs w:val="20"/>
        </w:rPr>
        <w:t>τη</w:t>
      </w:r>
      <w:r w:rsidR="0063717C">
        <w:rPr>
          <w:rFonts w:ascii="Century Gothic" w:hAnsi="Century Gothic"/>
          <w:sz w:val="20"/>
          <w:szCs w:val="20"/>
        </w:rPr>
        <w:t>ς</w:t>
      </w:r>
      <w:r w:rsidR="00D924BC" w:rsidRPr="00D661F3">
        <w:rPr>
          <w:rFonts w:ascii="Century Gothic" w:hAnsi="Century Gothic"/>
          <w:sz w:val="20"/>
          <w:szCs w:val="20"/>
        </w:rPr>
        <w:t xml:space="preserve"> χρήση</w:t>
      </w:r>
      <w:r w:rsidR="0063717C">
        <w:rPr>
          <w:rFonts w:ascii="Century Gothic" w:hAnsi="Century Gothic"/>
          <w:sz w:val="20"/>
          <w:szCs w:val="20"/>
        </w:rPr>
        <w:t>ς</w:t>
      </w:r>
      <w:r w:rsidR="00D924BC" w:rsidRPr="00D661F3">
        <w:rPr>
          <w:rFonts w:ascii="Century Gothic" w:hAnsi="Century Gothic"/>
          <w:sz w:val="20"/>
          <w:szCs w:val="20"/>
        </w:rPr>
        <w:t xml:space="preserve"> 2022 </w:t>
      </w:r>
      <w:r w:rsidR="0063717C">
        <w:rPr>
          <w:rFonts w:ascii="Century Gothic" w:hAnsi="Century Gothic"/>
          <w:sz w:val="20"/>
          <w:szCs w:val="20"/>
        </w:rPr>
        <w:t>είχαν</w:t>
      </w:r>
      <w:r w:rsidR="00D924BC" w:rsidRPr="00D661F3">
        <w:rPr>
          <w:rFonts w:ascii="Century Gothic" w:hAnsi="Century Gothic"/>
          <w:sz w:val="20"/>
          <w:szCs w:val="20"/>
        </w:rPr>
        <w:t xml:space="preserve"> επι</w:t>
      </w:r>
      <w:r w:rsidR="000A0CC3" w:rsidRPr="00D661F3">
        <w:rPr>
          <w:rFonts w:ascii="Century Gothic" w:hAnsi="Century Gothic"/>
          <w:sz w:val="20"/>
          <w:szCs w:val="20"/>
        </w:rPr>
        <w:t xml:space="preserve">βαρυνθεί </w:t>
      </w:r>
      <w:r w:rsidR="00A2070C" w:rsidRPr="00D661F3">
        <w:rPr>
          <w:rFonts w:ascii="Century Gothic" w:hAnsi="Century Gothic"/>
          <w:sz w:val="20"/>
          <w:szCs w:val="20"/>
        </w:rPr>
        <w:t xml:space="preserve">σημαντικά </w:t>
      </w:r>
      <w:r w:rsidR="00C5273D">
        <w:rPr>
          <w:rFonts w:ascii="Century Gothic" w:hAnsi="Century Gothic"/>
          <w:sz w:val="20"/>
          <w:szCs w:val="20"/>
        </w:rPr>
        <w:t>λόγω της</w:t>
      </w:r>
      <w:r w:rsidR="00A2070C" w:rsidRPr="00D661F3">
        <w:rPr>
          <w:rFonts w:ascii="Century Gothic" w:hAnsi="Century Gothic"/>
          <w:sz w:val="20"/>
          <w:szCs w:val="20"/>
        </w:rPr>
        <w:t xml:space="preserve"> </w:t>
      </w:r>
      <w:r w:rsidR="00132704" w:rsidRPr="00D661F3">
        <w:rPr>
          <w:rFonts w:ascii="Century Gothic" w:hAnsi="Century Gothic"/>
          <w:sz w:val="20"/>
          <w:szCs w:val="20"/>
        </w:rPr>
        <w:t>επιβολή</w:t>
      </w:r>
      <w:r w:rsidR="00C5273D">
        <w:rPr>
          <w:rFonts w:ascii="Century Gothic" w:hAnsi="Century Gothic"/>
          <w:sz w:val="20"/>
          <w:szCs w:val="20"/>
        </w:rPr>
        <w:t>ς</w:t>
      </w:r>
      <w:r w:rsidR="00132704" w:rsidRPr="00D661F3">
        <w:rPr>
          <w:rFonts w:ascii="Century Gothic" w:hAnsi="Century Gothic"/>
          <w:sz w:val="20"/>
          <w:szCs w:val="20"/>
        </w:rPr>
        <w:t xml:space="preserve"> έκτακτης εισφοράς αλληλεγγύης ύψους Ευρώ 358</w:t>
      </w:r>
      <w:r w:rsidR="0063717C">
        <w:rPr>
          <w:rFonts w:ascii="Century Gothic" w:hAnsi="Century Gothic"/>
          <w:sz w:val="20"/>
          <w:szCs w:val="20"/>
        </w:rPr>
        <w:t>,</w:t>
      </w:r>
      <w:r w:rsidR="00124461" w:rsidRPr="00D661F3">
        <w:rPr>
          <w:rFonts w:ascii="Century Gothic" w:hAnsi="Century Gothic"/>
          <w:sz w:val="20"/>
          <w:szCs w:val="20"/>
        </w:rPr>
        <w:t>2</w:t>
      </w:r>
      <w:r w:rsidR="000A3020" w:rsidRPr="000A3020">
        <w:rPr>
          <w:rFonts w:ascii="Century Gothic" w:hAnsi="Century Gothic"/>
          <w:sz w:val="20"/>
          <w:szCs w:val="20"/>
        </w:rPr>
        <w:t xml:space="preserve"> </w:t>
      </w:r>
      <w:r w:rsidR="000A3020">
        <w:rPr>
          <w:rFonts w:ascii="Century Gothic" w:hAnsi="Century Gothic"/>
          <w:sz w:val="20"/>
          <w:szCs w:val="20"/>
        </w:rPr>
        <w:t>εκατ</w:t>
      </w:r>
      <w:r w:rsidR="00124461" w:rsidRPr="00D661F3">
        <w:rPr>
          <w:rFonts w:ascii="Century Gothic" w:hAnsi="Century Gothic"/>
          <w:sz w:val="20"/>
          <w:szCs w:val="20"/>
        </w:rPr>
        <w:t xml:space="preserve">. </w:t>
      </w:r>
      <w:r w:rsidR="000A0CC3" w:rsidRPr="00D661F3">
        <w:rPr>
          <w:rFonts w:ascii="Century Gothic" w:hAnsi="Century Gothic"/>
          <w:sz w:val="20"/>
          <w:szCs w:val="20"/>
        </w:rPr>
        <w:t xml:space="preserve"> </w:t>
      </w:r>
    </w:p>
    <w:p w14:paraId="61E9EEBC" w14:textId="75C63819" w:rsidR="002764E8" w:rsidRPr="00784A98" w:rsidRDefault="009B3A82" w:rsidP="003A4EAF">
      <w:pPr>
        <w:jc w:val="both"/>
        <w:rPr>
          <w:rFonts w:ascii="Century Gothic" w:hAnsi="Century Gothic"/>
          <w:b/>
          <w:bCs/>
          <w:sz w:val="20"/>
          <w:szCs w:val="20"/>
          <w:u w:val="single"/>
        </w:rPr>
      </w:pPr>
      <w:r w:rsidRPr="00784A98">
        <w:rPr>
          <w:rFonts w:ascii="Century Gothic" w:hAnsi="Century Gothic"/>
          <w:b/>
          <w:bCs/>
          <w:sz w:val="20"/>
          <w:szCs w:val="20"/>
          <w:u w:val="single"/>
        </w:rPr>
        <w:t>ΟΜΙΛΟΣ</w:t>
      </w:r>
    </w:p>
    <w:p w14:paraId="399A538D" w14:textId="601F652F" w:rsidR="00631F5D" w:rsidRPr="00784A98" w:rsidRDefault="00631F5D" w:rsidP="00631F5D">
      <w:pPr>
        <w:jc w:val="both"/>
        <w:rPr>
          <w:rFonts w:ascii="Century Gothic" w:hAnsi="Century Gothic"/>
          <w:sz w:val="20"/>
          <w:szCs w:val="20"/>
        </w:rPr>
      </w:pPr>
      <w:r w:rsidRPr="00784A98">
        <w:rPr>
          <w:rFonts w:ascii="Century Gothic" w:hAnsi="Century Gothic"/>
          <w:sz w:val="20"/>
          <w:szCs w:val="20"/>
        </w:rPr>
        <w:t xml:space="preserve">Η </w:t>
      </w:r>
      <w:r w:rsidR="00662250" w:rsidRPr="00784A98">
        <w:rPr>
          <w:rFonts w:ascii="Century Gothic" w:hAnsi="Century Gothic"/>
          <w:sz w:val="20"/>
          <w:szCs w:val="20"/>
        </w:rPr>
        <w:t>μείωση</w:t>
      </w:r>
      <w:r w:rsidRPr="00784A98">
        <w:rPr>
          <w:rFonts w:ascii="Century Gothic" w:hAnsi="Century Gothic"/>
          <w:sz w:val="20"/>
          <w:szCs w:val="20"/>
        </w:rPr>
        <w:t xml:space="preserve"> του ενοποιημένου κύκλου εργασιών (κατά </w:t>
      </w:r>
      <w:r w:rsidR="00662250" w:rsidRPr="00784A98">
        <w:rPr>
          <w:rFonts w:ascii="Century Gothic" w:hAnsi="Century Gothic"/>
          <w:sz w:val="20"/>
          <w:szCs w:val="20"/>
        </w:rPr>
        <w:t>19</w:t>
      </w:r>
      <w:r w:rsidRPr="00784A98">
        <w:rPr>
          <w:rFonts w:ascii="Century Gothic" w:hAnsi="Century Gothic"/>
          <w:sz w:val="20"/>
          <w:szCs w:val="20"/>
        </w:rPr>
        <w:t>,</w:t>
      </w:r>
      <w:r w:rsidR="00886921" w:rsidRPr="00784A98">
        <w:rPr>
          <w:rFonts w:ascii="Century Gothic" w:hAnsi="Century Gothic"/>
          <w:sz w:val="20"/>
          <w:szCs w:val="20"/>
        </w:rPr>
        <w:t>9</w:t>
      </w:r>
      <w:r w:rsidR="00662250" w:rsidRPr="00784A98">
        <w:rPr>
          <w:rFonts w:ascii="Century Gothic" w:hAnsi="Century Gothic"/>
          <w:sz w:val="20"/>
          <w:szCs w:val="20"/>
        </w:rPr>
        <w:t>3</w:t>
      </w:r>
      <w:r w:rsidRPr="00784A98">
        <w:rPr>
          <w:rFonts w:ascii="Century Gothic" w:hAnsi="Century Gothic"/>
          <w:sz w:val="20"/>
          <w:szCs w:val="20"/>
        </w:rPr>
        <w:t>%) τη χρήση 202</w:t>
      </w:r>
      <w:r w:rsidR="00662250" w:rsidRPr="00784A98">
        <w:rPr>
          <w:rFonts w:ascii="Century Gothic" w:hAnsi="Century Gothic"/>
          <w:sz w:val="20"/>
          <w:szCs w:val="20"/>
        </w:rPr>
        <w:t>3</w:t>
      </w:r>
      <w:r w:rsidRPr="00784A98">
        <w:rPr>
          <w:rFonts w:ascii="Century Gothic" w:hAnsi="Century Gothic"/>
          <w:sz w:val="20"/>
          <w:szCs w:val="20"/>
        </w:rPr>
        <w:t xml:space="preserve"> έναντι της χρήσης 202</w:t>
      </w:r>
      <w:r w:rsidR="00662250" w:rsidRPr="00784A98">
        <w:rPr>
          <w:rFonts w:ascii="Century Gothic" w:hAnsi="Century Gothic"/>
          <w:sz w:val="20"/>
          <w:szCs w:val="20"/>
        </w:rPr>
        <w:t>2</w:t>
      </w:r>
      <w:r w:rsidRPr="00784A98">
        <w:rPr>
          <w:rFonts w:ascii="Century Gothic" w:hAnsi="Century Gothic"/>
          <w:sz w:val="20"/>
          <w:szCs w:val="20"/>
        </w:rPr>
        <w:t xml:space="preserve"> οφείλεται στις ίδιες παραμέτρους που συνέβαλαν στη διαμόρφωση του κύκλου εργασιών της μητρικής.</w:t>
      </w:r>
    </w:p>
    <w:p w14:paraId="79B7D60C" w14:textId="28DA59A8" w:rsidR="00E52482" w:rsidRPr="0089655A" w:rsidRDefault="00871A29" w:rsidP="00631F5D">
      <w:pPr>
        <w:jc w:val="both"/>
        <w:rPr>
          <w:rFonts w:ascii="Century Gothic" w:hAnsi="Century Gothic"/>
          <w:sz w:val="20"/>
          <w:szCs w:val="20"/>
        </w:rPr>
      </w:pPr>
      <w:r w:rsidRPr="0089655A">
        <w:rPr>
          <w:rFonts w:ascii="Century Gothic" w:hAnsi="Century Gothic"/>
          <w:sz w:val="20"/>
          <w:szCs w:val="20"/>
        </w:rPr>
        <w:t>Τα ενοποιημένα EBITDA τη χρήση 202</w:t>
      </w:r>
      <w:r w:rsidR="00B35531" w:rsidRPr="0089655A">
        <w:rPr>
          <w:rFonts w:ascii="Century Gothic" w:hAnsi="Century Gothic"/>
          <w:sz w:val="20"/>
          <w:szCs w:val="20"/>
        </w:rPr>
        <w:t>3</w:t>
      </w:r>
      <w:r w:rsidRPr="0089655A">
        <w:rPr>
          <w:rFonts w:ascii="Century Gothic" w:hAnsi="Century Gothic"/>
          <w:sz w:val="20"/>
          <w:szCs w:val="20"/>
        </w:rPr>
        <w:t xml:space="preserve"> διαμορφώθηκαν σε Ευρώ </w:t>
      </w:r>
      <w:r w:rsidR="00B35531" w:rsidRPr="0089655A">
        <w:rPr>
          <w:rFonts w:ascii="Century Gothic" w:hAnsi="Century Gothic"/>
          <w:sz w:val="20"/>
          <w:szCs w:val="20"/>
        </w:rPr>
        <w:t xml:space="preserve">1.383,2 </w:t>
      </w:r>
      <w:r w:rsidRPr="0089655A">
        <w:rPr>
          <w:rFonts w:ascii="Century Gothic" w:hAnsi="Century Gothic"/>
          <w:sz w:val="20"/>
          <w:szCs w:val="20"/>
        </w:rPr>
        <w:t xml:space="preserve">εκατ. έναντι Ευρώ </w:t>
      </w:r>
      <w:r w:rsidR="00B24A86" w:rsidRPr="0089655A">
        <w:rPr>
          <w:rFonts w:ascii="Century Gothic" w:hAnsi="Century Gothic"/>
          <w:sz w:val="20"/>
          <w:szCs w:val="20"/>
        </w:rPr>
        <w:t xml:space="preserve">1.692,9 </w:t>
      </w:r>
      <w:r w:rsidRPr="0089655A">
        <w:rPr>
          <w:rFonts w:ascii="Century Gothic" w:hAnsi="Century Gothic"/>
          <w:sz w:val="20"/>
          <w:szCs w:val="20"/>
        </w:rPr>
        <w:t>εκατ. τη χρήση 202</w:t>
      </w:r>
      <w:r w:rsidR="00B24A86" w:rsidRPr="0089655A">
        <w:rPr>
          <w:rFonts w:ascii="Century Gothic" w:hAnsi="Century Gothic"/>
          <w:sz w:val="20"/>
          <w:szCs w:val="20"/>
        </w:rPr>
        <w:t>2</w:t>
      </w:r>
      <w:r w:rsidRPr="0089655A">
        <w:rPr>
          <w:rFonts w:ascii="Century Gothic" w:hAnsi="Century Gothic"/>
          <w:sz w:val="20"/>
          <w:szCs w:val="20"/>
        </w:rPr>
        <w:t xml:space="preserve"> </w:t>
      </w:r>
      <w:r w:rsidR="008B1349" w:rsidRPr="0089655A">
        <w:rPr>
          <w:rFonts w:ascii="Century Gothic" w:hAnsi="Century Gothic"/>
          <w:sz w:val="20"/>
          <w:szCs w:val="20"/>
        </w:rPr>
        <w:t>με τη συνεισφορά των θυγατρικών Ομίλων CORAL &amp; AVIN να ανέρχεται σε</w:t>
      </w:r>
      <w:r w:rsidR="004C0508" w:rsidRPr="0089655A">
        <w:rPr>
          <w:rFonts w:ascii="Century Gothic" w:hAnsi="Century Gothic"/>
          <w:sz w:val="20"/>
          <w:szCs w:val="20"/>
        </w:rPr>
        <w:t xml:space="preserve"> Ευρώ</w:t>
      </w:r>
      <w:r w:rsidR="008B1349" w:rsidRPr="0089655A">
        <w:rPr>
          <w:rFonts w:ascii="Century Gothic" w:hAnsi="Century Gothic"/>
          <w:sz w:val="20"/>
          <w:szCs w:val="20"/>
        </w:rPr>
        <w:t xml:space="preserve"> </w:t>
      </w:r>
      <w:r w:rsidR="00D027A3" w:rsidRPr="0089655A">
        <w:rPr>
          <w:rFonts w:ascii="Century Gothic" w:hAnsi="Century Gothic"/>
          <w:sz w:val="20"/>
          <w:szCs w:val="20"/>
        </w:rPr>
        <w:t xml:space="preserve">96,4 </w:t>
      </w:r>
      <w:r w:rsidR="002A1EE9" w:rsidRPr="0089655A">
        <w:rPr>
          <w:rFonts w:ascii="Century Gothic" w:hAnsi="Century Gothic"/>
          <w:sz w:val="20"/>
          <w:szCs w:val="20"/>
        </w:rPr>
        <w:t>εκατ.</w:t>
      </w:r>
      <w:r w:rsidR="008B1349" w:rsidRPr="0089655A">
        <w:rPr>
          <w:rFonts w:ascii="Century Gothic" w:hAnsi="Century Gothic"/>
          <w:sz w:val="20"/>
          <w:szCs w:val="20"/>
        </w:rPr>
        <w:t xml:space="preserve"> (Ευρώ </w:t>
      </w:r>
      <w:r w:rsidR="00D027A3" w:rsidRPr="0089655A">
        <w:rPr>
          <w:rFonts w:ascii="Century Gothic" w:hAnsi="Century Gothic"/>
          <w:sz w:val="20"/>
          <w:szCs w:val="20"/>
        </w:rPr>
        <w:t xml:space="preserve">125,3 </w:t>
      </w:r>
      <w:r w:rsidR="008B1349" w:rsidRPr="0089655A">
        <w:rPr>
          <w:rFonts w:ascii="Century Gothic" w:hAnsi="Century Gothic"/>
          <w:sz w:val="20"/>
          <w:szCs w:val="20"/>
        </w:rPr>
        <w:t>εκατ. το 202</w:t>
      </w:r>
      <w:r w:rsidR="009D31D8" w:rsidRPr="0089655A">
        <w:rPr>
          <w:rFonts w:ascii="Century Gothic" w:hAnsi="Century Gothic"/>
          <w:sz w:val="20"/>
          <w:szCs w:val="20"/>
        </w:rPr>
        <w:t>2</w:t>
      </w:r>
      <w:r w:rsidR="008B1349" w:rsidRPr="0089655A">
        <w:rPr>
          <w:rFonts w:ascii="Century Gothic" w:hAnsi="Century Gothic"/>
          <w:sz w:val="20"/>
          <w:szCs w:val="20"/>
        </w:rPr>
        <w:t xml:space="preserve">), της θυγατρικής MOTOR OIL RENEWABLE ENERGY ΜΟΝΟΠΡΟΣΩΠΗ Α.Ε. σε Ευρώ </w:t>
      </w:r>
      <w:bookmarkStart w:id="3" w:name="_Hlk162607939"/>
      <w:r w:rsidR="009D31D8" w:rsidRPr="0089655A">
        <w:rPr>
          <w:rFonts w:ascii="Century Gothic" w:hAnsi="Century Gothic"/>
          <w:sz w:val="20"/>
          <w:szCs w:val="20"/>
        </w:rPr>
        <w:t>126</w:t>
      </w:r>
      <w:r w:rsidR="000E0E01">
        <w:rPr>
          <w:rFonts w:ascii="Century Gothic" w:hAnsi="Century Gothic"/>
          <w:sz w:val="20"/>
          <w:szCs w:val="20"/>
        </w:rPr>
        <w:t>,</w:t>
      </w:r>
      <w:r w:rsidR="009D31D8" w:rsidRPr="0089655A">
        <w:rPr>
          <w:rFonts w:ascii="Century Gothic" w:hAnsi="Century Gothic"/>
          <w:sz w:val="20"/>
          <w:szCs w:val="20"/>
        </w:rPr>
        <w:t>4</w:t>
      </w:r>
      <w:r w:rsidR="00506834" w:rsidRPr="0089655A">
        <w:rPr>
          <w:rFonts w:ascii="Century Gothic" w:hAnsi="Century Gothic"/>
          <w:sz w:val="20"/>
          <w:szCs w:val="20"/>
        </w:rPr>
        <w:t xml:space="preserve"> </w:t>
      </w:r>
      <w:bookmarkEnd w:id="3"/>
      <w:r w:rsidR="008B1349" w:rsidRPr="0089655A">
        <w:rPr>
          <w:rFonts w:ascii="Century Gothic" w:hAnsi="Century Gothic"/>
          <w:sz w:val="20"/>
          <w:szCs w:val="20"/>
        </w:rPr>
        <w:t xml:space="preserve">εκατ. (Ευρώ </w:t>
      </w:r>
      <w:r w:rsidR="009D31D8" w:rsidRPr="0089655A">
        <w:rPr>
          <w:rFonts w:ascii="Century Gothic" w:hAnsi="Century Gothic"/>
          <w:sz w:val="20"/>
          <w:szCs w:val="20"/>
        </w:rPr>
        <w:t xml:space="preserve">83,8 </w:t>
      </w:r>
      <w:r w:rsidR="008B1349" w:rsidRPr="0089655A">
        <w:rPr>
          <w:rFonts w:ascii="Century Gothic" w:hAnsi="Century Gothic"/>
          <w:sz w:val="20"/>
          <w:szCs w:val="20"/>
        </w:rPr>
        <w:t>εκατ. το 202</w:t>
      </w:r>
      <w:r w:rsidR="00B05154" w:rsidRPr="0089655A">
        <w:rPr>
          <w:rFonts w:ascii="Century Gothic" w:hAnsi="Century Gothic"/>
          <w:sz w:val="20"/>
          <w:szCs w:val="20"/>
        </w:rPr>
        <w:t>2</w:t>
      </w:r>
      <w:r w:rsidR="008B1349" w:rsidRPr="0089655A">
        <w:rPr>
          <w:rFonts w:ascii="Century Gothic" w:hAnsi="Century Gothic"/>
          <w:sz w:val="20"/>
          <w:szCs w:val="20"/>
        </w:rPr>
        <w:t xml:space="preserve">), της NRG σε Ευρώ </w:t>
      </w:r>
      <w:bookmarkStart w:id="4" w:name="_Hlk162607991"/>
      <w:r w:rsidR="004E65C8" w:rsidRPr="0089655A">
        <w:rPr>
          <w:rFonts w:ascii="Century Gothic" w:hAnsi="Century Gothic"/>
          <w:sz w:val="20"/>
          <w:szCs w:val="20"/>
        </w:rPr>
        <w:t>44</w:t>
      </w:r>
      <w:r w:rsidR="0007750B" w:rsidRPr="0089655A">
        <w:rPr>
          <w:rFonts w:ascii="Century Gothic" w:hAnsi="Century Gothic"/>
          <w:sz w:val="20"/>
          <w:szCs w:val="20"/>
        </w:rPr>
        <w:t xml:space="preserve"> </w:t>
      </w:r>
      <w:bookmarkEnd w:id="4"/>
      <w:r w:rsidR="008B1349" w:rsidRPr="0089655A">
        <w:rPr>
          <w:rFonts w:ascii="Century Gothic" w:hAnsi="Century Gothic"/>
          <w:sz w:val="20"/>
          <w:szCs w:val="20"/>
        </w:rPr>
        <w:t xml:space="preserve">εκατ. (Ευρώ </w:t>
      </w:r>
      <w:r w:rsidR="00B05154" w:rsidRPr="0089655A">
        <w:rPr>
          <w:rFonts w:ascii="Century Gothic" w:hAnsi="Century Gothic"/>
          <w:sz w:val="20"/>
          <w:szCs w:val="20"/>
        </w:rPr>
        <w:t xml:space="preserve">52,4 </w:t>
      </w:r>
      <w:r w:rsidR="008B1349" w:rsidRPr="0089655A">
        <w:rPr>
          <w:rFonts w:ascii="Century Gothic" w:hAnsi="Century Gothic"/>
          <w:sz w:val="20"/>
          <w:szCs w:val="20"/>
        </w:rPr>
        <w:t>εκατ. το 202</w:t>
      </w:r>
      <w:r w:rsidR="00B05154" w:rsidRPr="0089655A">
        <w:rPr>
          <w:rFonts w:ascii="Century Gothic" w:hAnsi="Century Gothic"/>
          <w:sz w:val="20"/>
          <w:szCs w:val="20"/>
        </w:rPr>
        <w:t>2</w:t>
      </w:r>
      <w:r w:rsidR="008B1349" w:rsidRPr="0089655A">
        <w:rPr>
          <w:rFonts w:ascii="Century Gothic" w:hAnsi="Century Gothic"/>
          <w:sz w:val="20"/>
          <w:szCs w:val="20"/>
        </w:rPr>
        <w:t>) και της LPC σε Ευρώ</w:t>
      </w:r>
      <w:r w:rsidR="008B1349" w:rsidRPr="0089655A">
        <w:t xml:space="preserve"> </w:t>
      </w:r>
      <w:r w:rsidR="004E65C8" w:rsidRPr="000D5658">
        <w:rPr>
          <w:rFonts w:ascii="Century Gothic" w:hAnsi="Century Gothic"/>
          <w:sz w:val="20"/>
          <w:szCs w:val="20"/>
        </w:rPr>
        <w:t>15</w:t>
      </w:r>
      <w:r w:rsidR="0041275E">
        <w:rPr>
          <w:rFonts w:ascii="Century Gothic" w:hAnsi="Century Gothic"/>
          <w:sz w:val="20"/>
          <w:szCs w:val="20"/>
        </w:rPr>
        <w:t>,</w:t>
      </w:r>
      <w:r w:rsidR="00126E0E" w:rsidRPr="000D5658">
        <w:rPr>
          <w:rFonts w:ascii="Century Gothic" w:hAnsi="Century Gothic"/>
          <w:sz w:val="20"/>
          <w:szCs w:val="20"/>
        </w:rPr>
        <w:t xml:space="preserve">8 </w:t>
      </w:r>
      <w:r w:rsidR="008B1349" w:rsidRPr="0089655A">
        <w:rPr>
          <w:rFonts w:ascii="Century Gothic" w:hAnsi="Century Gothic"/>
          <w:sz w:val="20"/>
          <w:szCs w:val="20"/>
        </w:rPr>
        <w:t xml:space="preserve">εκατ. (Ευρώ </w:t>
      </w:r>
      <w:r w:rsidR="004E65C8" w:rsidRPr="0089655A">
        <w:rPr>
          <w:rFonts w:ascii="Century Gothic" w:hAnsi="Century Gothic"/>
          <w:sz w:val="20"/>
          <w:szCs w:val="20"/>
        </w:rPr>
        <w:t xml:space="preserve">20,3 </w:t>
      </w:r>
      <w:r w:rsidR="008B1349" w:rsidRPr="0089655A">
        <w:rPr>
          <w:rFonts w:ascii="Century Gothic" w:hAnsi="Century Gothic"/>
          <w:sz w:val="20"/>
          <w:szCs w:val="20"/>
        </w:rPr>
        <w:t>εκατ. το 202</w:t>
      </w:r>
      <w:r w:rsidR="004E65C8" w:rsidRPr="0089655A">
        <w:rPr>
          <w:rFonts w:ascii="Century Gothic" w:hAnsi="Century Gothic"/>
          <w:sz w:val="20"/>
          <w:szCs w:val="20"/>
        </w:rPr>
        <w:t>2</w:t>
      </w:r>
      <w:r w:rsidR="008B1349" w:rsidRPr="0089655A">
        <w:rPr>
          <w:rFonts w:ascii="Century Gothic" w:hAnsi="Century Gothic"/>
          <w:sz w:val="20"/>
          <w:szCs w:val="20"/>
        </w:rPr>
        <w:t>).</w:t>
      </w:r>
    </w:p>
    <w:p w14:paraId="05D7942A" w14:textId="3C5C8201" w:rsidR="009B3A82" w:rsidRPr="003D6EE3" w:rsidRDefault="009B3A82" w:rsidP="009B3A82">
      <w:pPr>
        <w:jc w:val="both"/>
        <w:rPr>
          <w:rFonts w:ascii="Century Gothic" w:hAnsi="Century Gothic"/>
          <w:sz w:val="20"/>
          <w:szCs w:val="20"/>
        </w:rPr>
      </w:pPr>
      <w:r w:rsidRPr="003D6EE3">
        <w:rPr>
          <w:rFonts w:ascii="Century Gothic" w:hAnsi="Century Gothic"/>
          <w:sz w:val="20"/>
          <w:szCs w:val="20"/>
        </w:rPr>
        <w:t xml:space="preserve">Τα ενοποιημένα κέρδη προ Φόρων (EBT) διαμορφώθηκαν σε </w:t>
      </w:r>
      <w:r w:rsidR="00756F40" w:rsidRPr="003D6EE3">
        <w:rPr>
          <w:rFonts w:ascii="Century Gothic" w:hAnsi="Century Gothic"/>
          <w:sz w:val="20"/>
          <w:szCs w:val="20"/>
        </w:rPr>
        <w:t>Ευρώ</w:t>
      </w:r>
      <w:r w:rsidR="00E60895" w:rsidRPr="003D6EE3">
        <w:rPr>
          <w:rFonts w:ascii="Century Gothic" w:hAnsi="Century Gothic"/>
          <w:sz w:val="20"/>
          <w:szCs w:val="20"/>
        </w:rPr>
        <w:t xml:space="preserve"> </w:t>
      </w:r>
      <w:r w:rsidR="003E4BA5" w:rsidRPr="003D6EE3">
        <w:rPr>
          <w:rFonts w:ascii="Century Gothic" w:hAnsi="Century Gothic"/>
          <w:sz w:val="20"/>
          <w:szCs w:val="20"/>
        </w:rPr>
        <w:t>1.</w:t>
      </w:r>
      <w:r w:rsidR="00437898" w:rsidRPr="003D6EE3">
        <w:rPr>
          <w:rFonts w:ascii="Century Gothic" w:hAnsi="Century Gothic"/>
          <w:sz w:val="20"/>
          <w:szCs w:val="20"/>
        </w:rPr>
        <w:t>038</w:t>
      </w:r>
      <w:r w:rsidR="007A340C" w:rsidRPr="003D6EE3">
        <w:rPr>
          <w:rFonts w:ascii="Century Gothic" w:hAnsi="Century Gothic"/>
          <w:sz w:val="20"/>
          <w:szCs w:val="20"/>
        </w:rPr>
        <w:t>,5</w:t>
      </w:r>
      <w:r w:rsidR="003E4BA5" w:rsidRPr="003D6EE3">
        <w:rPr>
          <w:rFonts w:ascii="Century Gothic" w:hAnsi="Century Gothic"/>
          <w:sz w:val="20"/>
          <w:szCs w:val="20"/>
        </w:rPr>
        <w:t xml:space="preserve"> εκατ. τη χρήση 202</w:t>
      </w:r>
      <w:r w:rsidR="00437898" w:rsidRPr="003D6EE3">
        <w:rPr>
          <w:rFonts w:ascii="Century Gothic" w:hAnsi="Century Gothic"/>
          <w:sz w:val="20"/>
          <w:szCs w:val="20"/>
        </w:rPr>
        <w:t>3</w:t>
      </w:r>
      <w:r w:rsidR="003E4BA5" w:rsidRPr="003D6EE3">
        <w:rPr>
          <w:rFonts w:ascii="Century Gothic" w:hAnsi="Century Gothic"/>
          <w:sz w:val="20"/>
          <w:szCs w:val="20"/>
        </w:rPr>
        <w:t xml:space="preserve"> έναντι </w:t>
      </w:r>
      <w:r w:rsidRPr="003D6EE3">
        <w:rPr>
          <w:rFonts w:ascii="Century Gothic" w:hAnsi="Century Gothic"/>
          <w:sz w:val="20"/>
          <w:szCs w:val="20"/>
        </w:rPr>
        <w:t xml:space="preserve">Ευρώ </w:t>
      </w:r>
      <w:r w:rsidR="003C3284" w:rsidRPr="003D6EE3">
        <w:rPr>
          <w:rFonts w:ascii="Century Gothic" w:hAnsi="Century Gothic"/>
          <w:sz w:val="20"/>
          <w:szCs w:val="20"/>
        </w:rPr>
        <w:t xml:space="preserve">1.557,5 </w:t>
      </w:r>
      <w:r w:rsidRPr="003D6EE3">
        <w:rPr>
          <w:rFonts w:ascii="Century Gothic" w:hAnsi="Century Gothic"/>
          <w:sz w:val="20"/>
          <w:szCs w:val="20"/>
        </w:rPr>
        <w:t>εκατ. τη χρήση 202</w:t>
      </w:r>
      <w:r w:rsidR="003C3284" w:rsidRPr="003D6EE3">
        <w:rPr>
          <w:rFonts w:ascii="Century Gothic" w:hAnsi="Century Gothic"/>
          <w:sz w:val="20"/>
          <w:szCs w:val="20"/>
        </w:rPr>
        <w:t>2</w:t>
      </w:r>
      <w:r w:rsidR="003E4BA5" w:rsidRPr="003D6EE3">
        <w:rPr>
          <w:rFonts w:ascii="Century Gothic" w:hAnsi="Century Gothic"/>
          <w:sz w:val="20"/>
          <w:szCs w:val="20"/>
        </w:rPr>
        <w:t xml:space="preserve">. </w:t>
      </w:r>
    </w:p>
    <w:p w14:paraId="52247AAA" w14:textId="3BB979D0" w:rsidR="009B3A82" w:rsidRDefault="009B3A82" w:rsidP="009B3A82">
      <w:pPr>
        <w:jc w:val="both"/>
        <w:rPr>
          <w:rFonts w:ascii="Century Gothic" w:hAnsi="Century Gothic"/>
          <w:sz w:val="20"/>
          <w:szCs w:val="20"/>
        </w:rPr>
      </w:pPr>
      <w:r w:rsidRPr="00DE5DC9">
        <w:rPr>
          <w:rFonts w:ascii="Century Gothic" w:hAnsi="Century Gothic"/>
          <w:sz w:val="20"/>
          <w:szCs w:val="20"/>
        </w:rPr>
        <w:t xml:space="preserve">Τα ενοποιημένα κέρδη μετά από Φόρους (EAT) διαμορφώθηκαν σε </w:t>
      </w:r>
      <w:r w:rsidR="00F24585" w:rsidRPr="00DE5DC9">
        <w:rPr>
          <w:rFonts w:ascii="Century Gothic" w:hAnsi="Century Gothic"/>
          <w:sz w:val="20"/>
          <w:szCs w:val="20"/>
        </w:rPr>
        <w:t xml:space="preserve">Ευρώ </w:t>
      </w:r>
      <w:r w:rsidR="00DE5DC9" w:rsidRPr="00DE5DC9">
        <w:rPr>
          <w:rFonts w:ascii="Century Gothic" w:hAnsi="Century Gothic"/>
          <w:sz w:val="20"/>
          <w:szCs w:val="20"/>
        </w:rPr>
        <w:t>806</w:t>
      </w:r>
      <w:r w:rsidR="00EF1194">
        <w:rPr>
          <w:rFonts w:ascii="Century Gothic" w:hAnsi="Century Gothic"/>
          <w:sz w:val="20"/>
          <w:szCs w:val="20"/>
        </w:rPr>
        <w:t>,</w:t>
      </w:r>
      <w:r w:rsidR="00DE5DC9" w:rsidRPr="00DE5DC9">
        <w:rPr>
          <w:rFonts w:ascii="Century Gothic" w:hAnsi="Century Gothic"/>
          <w:sz w:val="20"/>
          <w:szCs w:val="20"/>
        </w:rPr>
        <w:t>7</w:t>
      </w:r>
      <w:r w:rsidR="00EF1194">
        <w:rPr>
          <w:rFonts w:ascii="Century Gothic" w:hAnsi="Century Gothic"/>
          <w:sz w:val="20"/>
          <w:szCs w:val="20"/>
        </w:rPr>
        <w:t xml:space="preserve"> εκατ.</w:t>
      </w:r>
      <w:r w:rsidR="00DE5DC9" w:rsidRPr="00DE5DC9">
        <w:rPr>
          <w:rFonts w:ascii="Century Gothic" w:hAnsi="Century Gothic"/>
          <w:sz w:val="20"/>
          <w:szCs w:val="20"/>
        </w:rPr>
        <w:t xml:space="preserve"> τη χρήση 2023</w:t>
      </w:r>
      <w:r w:rsidR="00F24585" w:rsidRPr="00DE5DC9">
        <w:rPr>
          <w:rFonts w:ascii="Century Gothic" w:hAnsi="Century Gothic"/>
          <w:sz w:val="20"/>
          <w:szCs w:val="20"/>
        </w:rPr>
        <w:t xml:space="preserve"> έναντι </w:t>
      </w:r>
      <w:r w:rsidRPr="00DE5DC9">
        <w:rPr>
          <w:rFonts w:ascii="Century Gothic" w:hAnsi="Century Gothic"/>
          <w:sz w:val="20"/>
          <w:szCs w:val="20"/>
        </w:rPr>
        <w:t xml:space="preserve">Ευρώ </w:t>
      </w:r>
      <w:r w:rsidR="003D6EE3" w:rsidRPr="00DE5DC9">
        <w:rPr>
          <w:rFonts w:ascii="Century Gothic" w:hAnsi="Century Gothic"/>
          <w:sz w:val="20"/>
          <w:szCs w:val="20"/>
        </w:rPr>
        <w:t xml:space="preserve">967,2 </w:t>
      </w:r>
      <w:r w:rsidRPr="00DE5DC9">
        <w:rPr>
          <w:rFonts w:ascii="Century Gothic" w:hAnsi="Century Gothic"/>
          <w:sz w:val="20"/>
          <w:szCs w:val="20"/>
        </w:rPr>
        <w:t>εκατ. τη χρήση 202</w:t>
      </w:r>
      <w:r w:rsidR="003D6EE3" w:rsidRPr="00DE5DC9">
        <w:rPr>
          <w:rFonts w:ascii="Century Gothic" w:hAnsi="Century Gothic"/>
          <w:sz w:val="20"/>
          <w:szCs w:val="20"/>
        </w:rPr>
        <w:t>2</w:t>
      </w:r>
      <w:r w:rsidRPr="00DE5DC9">
        <w:rPr>
          <w:rFonts w:ascii="Century Gothic" w:hAnsi="Century Gothic"/>
          <w:sz w:val="20"/>
          <w:szCs w:val="20"/>
        </w:rPr>
        <w:t>.</w:t>
      </w:r>
    </w:p>
    <w:p w14:paraId="1FF6FBB3" w14:textId="77777777" w:rsidR="00171486" w:rsidRDefault="00171486" w:rsidP="009B3A82">
      <w:pPr>
        <w:jc w:val="both"/>
        <w:rPr>
          <w:rFonts w:ascii="Century Gothic" w:hAnsi="Century Gothic"/>
          <w:sz w:val="20"/>
          <w:szCs w:val="20"/>
        </w:rPr>
      </w:pPr>
    </w:p>
    <w:p w14:paraId="0FFAF51A" w14:textId="77777777" w:rsidR="00171486" w:rsidRDefault="00171486" w:rsidP="009B3A82">
      <w:pPr>
        <w:jc w:val="both"/>
        <w:rPr>
          <w:rFonts w:ascii="Century Gothic" w:hAnsi="Century Gothic"/>
          <w:sz w:val="20"/>
          <w:szCs w:val="20"/>
        </w:rPr>
      </w:pPr>
    </w:p>
    <w:p w14:paraId="3591C865" w14:textId="37623EE0" w:rsidR="005A59AC" w:rsidRPr="00F92D61" w:rsidRDefault="005A59AC" w:rsidP="003A4EAF">
      <w:pPr>
        <w:jc w:val="both"/>
        <w:rPr>
          <w:rFonts w:ascii="Century Gothic" w:hAnsi="Century Gothic"/>
          <w:b/>
          <w:bCs/>
          <w:sz w:val="20"/>
          <w:szCs w:val="20"/>
          <w:u w:val="single"/>
        </w:rPr>
      </w:pPr>
      <w:r w:rsidRPr="005A59AC">
        <w:rPr>
          <w:rFonts w:ascii="Century Gothic" w:hAnsi="Century Gothic"/>
          <w:b/>
          <w:bCs/>
          <w:sz w:val="20"/>
          <w:szCs w:val="20"/>
          <w:u w:val="single"/>
        </w:rPr>
        <w:t>Δανειακή Θέση και Κεφαλαιακή Διάρθρωση Εταιρίας και Ομίλου</w:t>
      </w:r>
    </w:p>
    <w:tbl>
      <w:tblPr>
        <w:tblStyle w:val="a3"/>
        <w:tblW w:w="5000" w:type="pct"/>
        <w:tblLook w:val="01E0" w:firstRow="1" w:lastRow="1" w:firstColumn="1" w:lastColumn="1" w:noHBand="0" w:noVBand="0"/>
      </w:tblPr>
      <w:tblGrid>
        <w:gridCol w:w="3799"/>
        <w:gridCol w:w="1124"/>
        <w:gridCol w:w="1124"/>
        <w:gridCol w:w="1124"/>
        <w:gridCol w:w="1125"/>
      </w:tblGrid>
      <w:tr w:rsidR="00A81D82" w:rsidRPr="00BB1A5E" w14:paraId="1B08C77A" w14:textId="77777777" w:rsidTr="0021746F">
        <w:tc>
          <w:tcPr>
            <w:tcW w:w="2290" w:type="pct"/>
            <w:shd w:val="clear" w:color="auto" w:fill="002060"/>
            <w:vAlign w:val="center"/>
          </w:tcPr>
          <w:p w14:paraId="46B9F5AB" w14:textId="6511B728" w:rsidR="00BB1A5E" w:rsidRPr="00BB1A5E" w:rsidRDefault="00BB1A5E" w:rsidP="00BB1A5E">
            <w:pPr>
              <w:rPr>
                <w:rFonts w:ascii="Century Gothic" w:hAnsi="Century Gothic"/>
              </w:rPr>
            </w:pPr>
            <w:bookmarkStart w:id="5" w:name="_Hlk88841583"/>
            <w:r w:rsidRPr="00BB1A5E">
              <w:rPr>
                <w:rFonts w:ascii="Century Gothic" w:hAnsi="Century Gothic"/>
              </w:rPr>
              <w:t>(</w:t>
            </w:r>
            <w:r w:rsidR="009F3393">
              <w:rPr>
                <w:rFonts w:ascii="Century Gothic" w:hAnsi="Century Gothic"/>
              </w:rPr>
              <w:t>Ποσά σε χιλιάδες Ευρώ</w:t>
            </w:r>
            <w:r w:rsidRPr="00BB1A5E">
              <w:rPr>
                <w:rFonts w:ascii="Century Gothic" w:hAnsi="Century Gothic"/>
              </w:rPr>
              <w:t>)</w:t>
            </w:r>
          </w:p>
        </w:tc>
        <w:tc>
          <w:tcPr>
            <w:tcW w:w="1355" w:type="pct"/>
            <w:gridSpan w:val="2"/>
            <w:shd w:val="clear" w:color="auto" w:fill="002060"/>
            <w:vAlign w:val="center"/>
          </w:tcPr>
          <w:p w14:paraId="67127B55" w14:textId="7FD6DDD0" w:rsidR="00BB1A5E" w:rsidRPr="00BB1A5E" w:rsidRDefault="009F3393" w:rsidP="00BB1A5E">
            <w:pPr>
              <w:jc w:val="center"/>
              <w:rPr>
                <w:rFonts w:ascii="Century Gothic" w:hAnsi="Century Gothic"/>
                <w:b/>
                <w:bCs/>
                <w:color w:val="FFFFFF" w:themeColor="background1"/>
                <w:sz w:val="18"/>
                <w:szCs w:val="18"/>
                <w:lang w:val="en-US"/>
              </w:rPr>
            </w:pPr>
            <w:r>
              <w:rPr>
                <w:rFonts w:ascii="Century Gothic" w:hAnsi="Century Gothic"/>
                <w:b/>
                <w:bCs/>
                <w:color w:val="FFFFFF" w:themeColor="background1"/>
                <w:sz w:val="18"/>
                <w:szCs w:val="18"/>
              </w:rPr>
              <w:t>Εταιρία</w:t>
            </w:r>
          </w:p>
        </w:tc>
        <w:tc>
          <w:tcPr>
            <w:tcW w:w="1355" w:type="pct"/>
            <w:gridSpan w:val="2"/>
            <w:shd w:val="clear" w:color="auto" w:fill="002060"/>
            <w:vAlign w:val="center"/>
          </w:tcPr>
          <w:p w14:paraId="4B126064" w14:textId="7796DB87" w:rsidR="00BB1A5E" w:rsidRPr="00BB1A5E" w:rsidRDefault="009F3393" w:rsidP="00BB1A5E">
            <w:pPr>
              <w:jc w:val="center"/>
              <w:rPr>
                <w:rFonts w:ascii="Century Gothic" w:hAnsi="Century Gothic"/>
                <w:b/>
                <w:bCs/>
                <w:color w:val="FFFFFF" w:themeColor="background1"/>
                <w:sz w:val="18"/>
                <w:szCs w:val="18"/>
                <w:lang w:val="en-US"/>
              </w:rPr>
            </w:pPr>
            <w:r>
              <w:rPr>
                <w:rFonts w:ascii="Century Gothic" w:hAnsi="Century Gothic"/>
                <w:b/>
                <w:bCs/>
                <w:color w:val="FFFFFF" w:themeColor="background1"/>
                <w:sz w:val="18"/>
                <w:szCs w:val="18"/>
              </w:rPr>
              <w:t>Όμιλος</w:t>
            </w:r>
          </w:p>
        </w:tc>
      </w:tr>
      <w:bookmarkEnd w:id="5"/>
      <w:tr w:rsidR="00A21C22" w:rsidRPr="00BB1A5E" w14:paraId="5BC0261F" w14:textId="77777777" w:rsidTr="003D6A27">
        <w:tc>
          <w:tcPr>
            <w:tcW w:w="2290" w:type="pct"/>
            <w:tcBorders>
              <w:bottom w:val="single" w:sz="4" w:space="0" w:color="auto"/>
            </w:tcBorders>
            <w:shd w:val="clear" w:color="auto" w:fill="002060"/>
          </w:tcPr>
          <w:p w14:paraId="3AD9636B" w14:textId="6E1C763B" w:rsidR="00A21C22" w:rsidRPr="009F3393" w:rsidRDefault="00A21C22" w:rsidP="00A21C22">
            <w:pPr>
              <w:rPr>
                <w:rFonts w:ascii="Century Gothic" w:hAnsi="Century Gothic"/>
                <w:b/>
                <w:bCs/>
              </w:rPr>
            </w:pPr>
            <w:r w:rsidRPr="009F3393">
              <w:rPr>
                <w:rFonts w:ascii="Century Gothic" w:hAnsi="Century Gothic"/>
                <w:b/>
                <w:bCs/>
              </w:rPr>
              <w:t>ΚΑΤΑΣΤΑΣΗ ΟΙΚΟΝΟΜΙΚΗΣ ΘΕΣΗΣ</w:t>
            </w:r>
          </w:p>
        </w:tc>
        <w:tc>
          <w:tcPr>
            <w:tcW w:w="677" w:type="pct"/>
            <w:tcBorders>
              <w:bottom w:val="single" w:sz="4" w:space="0" w:color="auto"/>
            </w:tcBorders>
            <w:shd w:val="clear" w:color="auto" w:fill="002060"/>
            <w:vAlign w:val="center"/>
          </w:tcPr>
          <w:p w14:paraId="40C7E061" w14:textId="3950391F" w:rsidR="00A21C22" w:rsidRPr="00516FC1" w:rsidRDefault="00C201C0" w:rsidP="00A21C22">
            <w:pPr>
              <w:jc w:val="right"/>
              <w:rPr>
                <w:rFonts w:ascii="Century Gothic" w:hAnsi="Century Gothic"/>
                <w:b/>
                <w:bCs/>
                <w:sz w:val="18"/>
                <w:szCs w:val="18"/>
                <w:lang w:val="en-US"/>
              </w:rPr>
            </w:pPr>
            <w:r>
              <w:rPr>
                <w:rFonts w:ascii="Century Gothic" w:hAnsi="Century Gothic"/>
                <w:b/>
                <w:bCs/>
                <w:sz w:val="18"/>
                <w:szCs w:val="18"/>
                <w:lang w:val="en-US"/>
              </w:rPr>
              <w:t>31.12.2023</w:t>
            </w:r>
          </w:p>
        </w:tc>
        <w:tc>
          <w:tcPr>
            <w:tcW w:w="678" w:type="pct"/>
            <w:tcBorders>
              <w:bottom w:val="single" w:sz="4" w:space="0" w:color="auto"/>
            </w:tcBorders>
            <w:shd w:val="clear" w:color="auto" w:fill="002060"/>
            <w:vAlign w:val="center"/>
          </w:tcPr>
          <w:p w14:paraId="4EF7C147" w14:textId="391ADA74" w:rsidR="00A21C22" w:rsidRPr="00BB1A5E" w:rsidRDefault="00A21C22" w:rsidP="00A21C22">
            <w:pPr>
              <w:jc w:val="center"/>
              <w:rPr>
                <w:rFonts w:ascii="Century Gothic" w:hAnsi="Century Gothic"/>
                <w:b/>
                <w:bCs/>
                <w:sz w:val="18"/>
                <w:szCs w:val="18"/>
              </w:rPr>
            </w:pPr>
            <w:r>
              <w:rPr>
                <w:rFonts w:ascii="Century Gothic" w:hAnsi="Century Gothic"/>
                <w:b/>
                <w:bCs/>
                <w:sz w:val="18"/>
                <w:szCs w:val="18"/>
                <w:lang w:val="en-US"/>
              </w:rPr>
              <w:t>31.12.2022</w:t>
            </w:r>
          </w:p>
        </w:tc>
        <w:tc>
          <w:tcPr>
            <w:tcW w:w="677" w:type="pct"/>
            <w:tcBorders>
              <w:bottom w:val="single" w:sz="4" w:space="0" w:color="auto"/>
            </w:tcBorders>
            <w:shd w:val="clear" w:color="auto" w:fill="002060"/>
            <w:vAlign w:val="center"/>
          </w:tcPr>
          <w:p w14:paraId="11BEAB0B" w14:textId="2111E279" w:rsidR="00A21C22" w:rsidRPr="006B13D3" w:rsidRDefault="00941513" w:rsidP="00A21C22">
            <w:pPr>
              <w:jc w:val="right"/>
              <w:rPr>
                <w:rFonts w:ascii="Century Gothic" w:hAnsi="Century Gothic"/>
                <w:b/>
                <w:bCs/>
                <w:sz w:val="18"/>
                <w:szCs w:val="18"/>
              </w:rPr>
            </w:pPr>
            <w:r>
              <w:rPr>
                <w:rFonts w:ascii="Century Gothic" w:hAnsi="Century Gothic"/>
                <w:b/>
                <w:bCs/>
                <w:sz w:val="18"/>
                <w:szCs w:val="18"/>
                <w:lang w:val="en-US"/>
              </w:rPr>
              <w:t>31.12.202</w:t>
            </w:r>
            <w:r w:rsidR="006B13D3">
              <w:rPr>
                <w:rFonts w:ascii="Century Gothic" w:hAnsi="Century Gothic"/>
                <w:b/>
                <w:bCs/>
                <w:sz w:val="18"/>
                <w:szCs w:val="18"/>
              </w:rPr>
              <w:t>3</w:t>
            </w:r>
          </w:p>
        </w:tc>
        <w:tc>
          <w:tcPr>
            <w:tcW w:w="678" w:type="pct"/>
            <w:tcBorders>
              <w:bottom w:val="single" w:sz="4" w:space="0" w:color="auto"/>
            </w:tcBorders>
            <w:shd w:val="clear" w:color="auto" w:fill="002060"/>
            <w:vAlign w:val="center"/>
          </w:tcPr>
          <w:p w14:paraId="5AB48E33" w14:textId="47AE8DA9" w:rsidR="00A21C22" w:rsidRPr="00BB1A5E" w:rsidRDefault="00A21C22" w:rsidP="00A21C22">
            <w:pPr>
              <w:jc w:val="right"/>
              <w:rPr>
                <w:rFonts w:ascii="Century Gothic" w:hAnsi="Century Gothic"/>
                <w:b/>
                <w:bCs/>
                <w:sz w:val="18"/>
                <w:szCs w:val="18"/>
              </w:rPr>
            </w:pPr>
            <w:r>
              <w:rPr>
                <w:rFonts w:ascii="Century Gothic" w:hAnsi="Century Gothic"/>
                <w:b/>
                <w:bCs/>
                <w:sz w:val="18"/>
                <w:szCs w:val="18"/>
                <w:lang w:val="en-US"/>
              </w:rPr>
              <w:t>31.12.2022</w:t>
            </w:r>
          </w:p>
        </w:tc>
      </w:tr>
      <w:tr w:rsidR="00D479B7" w:rsidRPr="00BB1A5E" w14:paraId="27CBAA41" w14:textId="77777777" w:rsidTr="003D6A27">
        <w:tc>
          <w:tcPr>
            <w:tcW w:w="2290" w:type="pct"/>
            <w:tcBorders>
              <w:top w:val="single" w:sz="4" w:space="0" w:color="auto"/>
              <w:bottom w:val="single" w:sz="4" w:space="0" w:color="auto"/>
              <w:right w:val="single" w:sz="4" w:space="0" w:color="auto"/>
            </w:tcBorders>
          </w:tcPr>
          <w:p w14:paraId="75836D2B" w14:textId="7E31A54A" w:rsidR="00D479B7" w:rsidRPr="00D47EE0" w:rsidRDefault="00D479B7" w:rsidP="00D479B7">
            <w:pPr>
              <w:jc w:val="both"/>
              <w:rPr>
                <w:rFonts w:ascii="Century Gothic" w:hAnsi="Century Gothic"/>
              </w:rPr>
            </w:pPr>
            <w:r>
              <w:rPr>
                <w:rFonts w:ascii="Century Gothic" w:hAnsi="Century Gothic"/>
              </w:rPr>
              <w:t>Πάγιο Ενεργητικό</w:t>
            </w:r>
            <w:r w:rsidRPr="00D47EE0">
              <w:rPr>
                <w:rFonts w:ascii="Century Gothic" w:hAnsi="Century Gothic"/>
              </w:rPr>
              <w:t xml:space="preserve"> (Α)</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DFFF8C4" w14:textId="69E59C27" w:rsidR="00D479B7" w:rsidRPr="00C4533A" w:rsidRDefault="00D479B7" w:rsidP="00D479B7">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2.437.663</w:t>
            </w:r>
          </w:p>
        </w:tc>
        <w:tc>
          <w:tcPr>
            <w:tcW w:w="678" w:type="pct"/>
            <w:tcBorders>
              <w:top w:val="single" w:sz="4" w:space="0" w:color="auto"/>
              <w:left w:val="single" w:sz="4" w:space="0" w:color="auto"/>
              <w:bottom w:val="single" w:sz="4" w:space="0" w:color="auto"/>
              <w:right w:val="single" w:sz="4" w:space="0" w:color="auto"/>
            </w:tcBorders>
            <w:vAlign w:val="center"/>
          </w:tcPr>
          <w:p w14:paraId="6FF751A4" w14:textId="42A63475" w:rsidR="00D479B7" w:rsidRPr="00C4533A" w:rsidRDefault="00D479B7" w:rsidP="00D479B7">
            <w:pPr>
              <w:jc w:val="center"/>
              <w:rPr>
                <w:rFonts w:ascii="Century Gothic" w:hAnsi="Century Gothic"/>
                <w:color w:val="000000" w:themeColor="text1"/>
                <w:sz w:val="18"/>
                <w:szCs w:val="18"/>
                <w:lang w:val="en-US"/>
              </w:rPr>
            </w:pPr>
            <w:r w:rsidRPr="00C4533A">
              <w:rPr>
                <w:rFonts w:ascii="Century Gothic" w:hAnsi="Century Gothic"/>
                <w:color w:val="000000" w:themeColor="text1"/>
                <w:sz w:val="18"/>
                <w:szCs w:val="18"/>
                <w:lang w:val="en-US"/>
              </w:rPr>
              <w:t>2.204.787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E03E3A1" w14:textId="09EA7698" w:rsidR="00D479B7" w:rsidRPr="00C4533A" w:rsidRDefault="00D479B7" w:rsidP="00D479B7">
            <w:pPr>
              <w:jc w:val="right"/>
              <w:rPr>
                <w:rFonts w:ascii="Century Gothic" w:hAnsi="Century Gothic"/>
                <w:color w:val="000000" w:themeColor="text1"/>
                <w:sz w:val="18"/>
                <w:szCs w:val="18"/>
                <w:lang w:val="en-US"/>
              </w:rPr>
            </w:pPr>
            <w:r>
              <w:rPr>
                <w:rFonts w:ascii="Century Gothic" w:hAnsi="Century Gothic"/>
                <w:color w:val="000000"/>
                <w:sz w:val="18"/>
                <w:szCs w:val="18"/>
                <w:lang w:val="en-US"/>
              </w:rPr>
              <w:t>4.221.956</w:t>
            </w:r>
          </w:p>
        </w:tc>
        <w:tc>
          <w:tcPr>
            <w:tcW w:w="678" w:type="pct"/>
            <w:tcBorders>
              <w:top w:val="single" w:sz="4" w:space="0" w:color="auto"/>
              <w:left w:val="single" w:sz="4" w:space="0" w:color="auto"/>
              <w:bottom w:val="single" w:sz="4" w:space="0" w:color="auto"/>
            </w:tcBorders>
            <w:vAlign w:val="center"/>
          </w:tcPr>
          <w:p w14:paraId="76409CC8" w14:textId="79B423C7" w:rsidR="00D479B7" w:rsidRPr="00C4533A" w:rsidRDefault="00D479B7" w:rsidP="00D479B7">
            <w:pPr>
              <w:jc w:val="right"/>
              <w:rPr>
                <w:rFonts w:ascii="Century Gothic" w:hAnsi="Century Gothic"/>
                <w:color w:val="000000" w:themeColor="text1"/>
                <w:sz w:val="18"/>
                <w:szCs w:val="18"/>
                <w:lang w:val="en-US"/>
              </w:rPr>
            </w:pPr>
            <w:r w:rsidRPr="00C4533A">
              <w:rPr>
                <w:rFonts w:ascii="Century Gothic" w:hAnsi="Century Gothic"/>
                <w:color w:val="000000" w:themeColor="text1"/>
                <w:sz w:val="18"/>
                <w:szCs w:val="18"/>
                <w:lang w:val="en-US"/>
              </w:rPr>
              <w:t>3.969.520</w:t>
            </w:r>
          </w:p>
        </w:tc>
      </w:tr>
      <w:tr w:rsidR="00D479B7" w:rsidRPr="00BB1A5E" w14:paraId="61312FC1" w14:textId="77777777" w:rsidTr="003D6A27">
        <w:tc>
          <w:tcPr>
            <w:tcW w:w="2290" w:type="pct"/>
            <w:tcBorders>
              <w:top w:val="single" w:sz="4" w:space="0" w:color="auto"/>
              <w:bottom w:val="single" w:sz="4" w:space="0" w:color="auto"/>
              <w:right w:val="single" w:sz="4" w:space="0" w:color="auto"/>
            </w:tcBorders>
          </w:tcPr>
          <w:p w14:paraId="4B4F545B" w14:textId="16E6C9D2" w:rsidR="00D479B7" w:rsidRPr="00D47EE0" w:rsidRDefault="00D479B7" w:rsidP="00D479B7">
            <w:pPr>
              <w:jc w:val="both"/>
              <w:rPr>
                <w:rFonts w:ascii="Century Gothic" w:hAnsi="Century Gothic"/>
                <w:lang w:val="en-US"/>
              </w:rPr>
            </w:pPr>
            <w:r>
              <w:rPr>
                <w:rFonts w:ascii="Century Gothic" w:hAnsi="Century Gothic"/>
              </w:rPr>
              <w:t>Κυκλοφορούν Ενεργητικό</w:t>
            </w:r>
            <w:r w:rsidRPr="00D47EE0">
              <w:rPr>
                <w:rFonts w:ascii="Century Gothic" w:hAnsi="Century Gothic"/>
              </w:rPr>
              <w:t xml:space="preserve"> (Β)</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D64119B" w14:textId="28A486D8" w:rsidR="00D479B7" w:rsidRPr="00C4533A" w:rsidRDefault="00D479B7" w:rsidP="00D479B7">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2.168.914</w:t>
            </w:r>
          </w:p>
        </w:tc>
        <w:tc>
          <w:tcPr>
            <w:tcW w:w="678" w:type="pct"/>
            <w:tcBorders>
              <w:top w:val="single" w:sz="4" w:space="0" w:color="auto"/>
              <w:left w:val="single" w:sz="4" w:space="0" w:color="auto"/>
              <w:bottom w:val="single" w:sz="4" w:space="0" w:color="auto"/>
              <w:right w:val="single" w:sz="4" w:space="0" w:color="auto"/>
            </w:tcBorders>
            <w:vAlign w:val="center"/>
          </w:tcPr>
          <w:p w14:paraId="43044C63" w14:textId="4BDA77EB" w:rsidR="00D479B7" w:rsidRPr="00C4533A" w:rsidRDefault="00D479B7" w:rsidP="00D479B7">
            <w:pPr>
              <w:jc w:val="center"/>
              <w:rPr>
                <w:rFonts w:ascii="Century Gothic" w:hAnsi="Century Gothic"/>
                <w:color w:val="000000" w:themeColor="text1"/>
                <w:sz w:val="18"/>
                <w:szCs w:val="18"/>
                <w:lang w:val="en-US"/>
              </w:rPr>
            </w:pPr>
            <w:r w:rsidRPr="00C4533A">
              <w:rPr>
                <w:rFonts w:ascii="Century Gothic" w:hAnsi="Century Gothic"/>
                <w:color w:val="000000" w:themeColor="text1"/>
                <w:sz w:val="18"/>
                <w:szCs w:val="18"/>
                <w:lang w:val="en-US"/>
              </w:rPr>
              <w:t>2.197.653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6F34D15" w14:textId="02D467AF" w:rsidR="00D479B7" w:rsidRPr="00C4533A" w:rsidRDefault="00D479B7" w:rsidP="00D479B7">
            <w:pPr>
              <w:jc w:val="right"/>
              <w:rPr>
                <w:rFonts w:ascii="Century Gothic" w:hAnsi="Century Gothic"/>
                <w:color w:val="000000" w:themeColor="text1"/>
                <w:sz w:val="18"/>
                <w:szCs w:val="18"/>
                <w:lang w:val="en-US"/>
              </w:rPr>
            </w:pPr>
            <w:r>
              <w:rPr>
                <w:rFonts w:ascii="Century Gothic" w:hAnsi="Century Gothic"/>
                <w:color w:val="000000"/>
                <w:sz w:val="18"/>
                <w:szCs w:val="18"/>
                <w:lang w:val="en-US"/>
              </w:rPr>
              <w:t>3.351.199</w:t>
            </w:r>
          </w:p>
        </w:tc>
        <w:tc>
          <w:tcPr>
            <w:tcW w:w="678" w:type="pct"/>
            <w:tcBorders>
              <w:top w:val="single" w:sz="4" w:space="0" w:color="auto"/>
              <w:left w:val="single" w:sz="4" w:space="0" w:color="auto"/>
              <w:bottom w:val="single" w:sz="4" w:space="0" w:color="auto"/>
            </w:tcBorders>
            <w:vAlign w:val="center"/>
          </w:tcPr>
          <w:p w14:paraId="0EE0CD50" w14:textId="7C9C9044" w:rsidR="00D479B7" w:rsidRPr="00C4533A" w:rsidRDefault="00D479B7" w:rsidP="00D479B7">
            <w:pPr>
              <w:jc w:val="right"/>
              <w:rPr>
                <w:rFonts w:ascii="Century Gothic" w:hAnsi="Century Gothic"/>
                <w:color w:val="000000" w:themeColor="text1"/>
                <w:sz w:val="18"/>
                <w:szCs w:val="18"/>
                <w:lang w:val="en-US"/>
              </w:rPr>
            </w:pPr>
            <w:r w:rsidRPr="00C4533A">
              <w:rPr>
                <w:rFonts w:ascii="Century Gothic" w:hAnsi="Century Gothic"/>
                <w:color w:val="000000" w:themeColor="text1"/>
                <w:sz w:val="18"/>
                <w:szCs w:val="18"/>
                <w:lang w:val="en-US"/>
              </w:rPr>
              <w:t>3.228.419</w:t>
            </w:r>
          </w:p>
        </w:tc>
      </w:tr>
      <w:tr w:rsidR="00D479B7" w:rsidRPr="00BB1A5E" w14:paraId="0FD24349" w14:textId="77777777" w:rsidTr="003D6A27">
        <w:tc>
          <w:tcPr>
            <w:tcW w:w="2290" w:type="pct"/>
            <w:tcBorders>
              <w:top w:val="single" w:sz="4" w:space="0" w:color="auto"/>
              <w:bottom w:val="single" w:sz="4" w:space="0" w:color="auto"/>
              <w:right w:val="single" w:sz="4" w:space="0" w:color="auto"/>
            </w:tcBorders>
            <w:shd w:val="clear" w:color="auto" w:fill="D0CECE" w:themeFill="background2" w:themeFillShade="E6"/>
          </w:tcPr>
          <w:p w14:paraId="3701FA12" w14:textId="370CAD04" w:rsidR="00D479B7" w:rsidRPr="00BB1A5E" w:rsidRDefault="00D479B7" w:rsidP="00D479B7">
            <w:pPr>
              <w:jc w:val="center"/>
              <w:rPr>
                <w:rFonts w:ascii="Century Gothic" w:hAnsi="Century Gothic"/>
                <w:b/>
                <w:lang w:val="en-US"/>
              </w:rPr>
            </w:pPr>
            <w:r>
              <w:rPr>
                <w:rFonts w:ascii="Century Gothic" w:hAnsi="Century Gothic"/>
              </w:rPr>
              <w:t>Ταμιακά Διαθέσιμα</w:t>
            </w:r>
          </w:p>
        </w:tc>
        <w:tc>
          <w:tcPr>
            <w:tcW w:w="677" w:type="pct"/>
            <w:tcBorders>
              <w:top w:val="single" w:sz="4" w:space="0" w:color="auto"/>
              <w:left w:val="single" w:sz="4" w:space="0" w:color="auto"/>
              <w:bottom w:val="single" w:sz="4" w:space="0" w:color="auto"/>
              <w:right w:val="single" w:sz="4" w:space="0" w:color="auto"/>
            </w:tcBorders>
            <w:shd w:val="clear" w:color="000000" w:fill="D0CECE"/>
            <w:vAlign w:val="center"/>
          </w:tcPr>
          <w:p w14:paraId="61E36126" w14:textId="4AD5DDEA" w:rsidR="00D479B7" w:rsidRPr="00C4533A" w:rsidRDefault="00D479B7" w:rsidP="00D479B7">
            <w:pPr>
              <w:jc w:val="center"/>
              <w:rPr>
                <w:rFonts w:ascii="Century Gothic" w:hAnsi="Century Gothic"/>
                <w:bCs/>
                <w:color w:val="000000" w:themeColor="text1"/>
                <w:sz w:val="18"/>
                <w:szCs w:val="18"/>
                <w:lang w:val="en-US"/>
              </w:rPr>
            </w:pPr>
            <w:r>
              <w:rPr>
                <w:rFonts w:ascii="Century Gothic" w:hAnsi="Century Gothic"/>
                <w:color w:val="000000"/>
                <w:sz w:val="18"/>
                <w:szCs w:val="18"/>
                <w:lang w:val="en-US"/>
              </w:rPr>
              <w:t>901.828</w:t>
            </w:r>
          </w:p>
        </w:tc>
        <w:tc>
          <w:tcPr>
            <w:tcW w:w="67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12DC1F" w14:textId="3EB00E15" w:rsidR="00D479B7" w:rsidRPr="00C4533A" w:rsidRDefault="00D479B7" w:rsidP="00D479B7">
            <w:pPr>
              <w:jc w:val="center"/>
              <w:rPr>
                <w:rFonts w:ascii="Century Gothic" w:hAnsi="Century Gothic"/>
                <w:bCs/>
                <w:color w:val="000000" w:themeColor="text1"/>
                <w:sz w:val="18"/>
                <w:szCs w:val="18"/>
              </w:rPr>
            </w:pPr>
            <w:r w:rsidRPr="00C4533A">
              <w:rPr>
                <w:rFonts w:ascii="Century Gothic" w:hAnsi="Century Gothic"/>
                <w:bCs/>
                <w:color w:val="000000" w:themeColor="text1"/>
                <w:sz w:val="18"/>
                <w:szCs w:val="18"/>
                <w:lang w:val="en-US"/>
              </w:rPr>
              <w:t>905.109</w:t>
            </w:r>
          </w:p>
        </w:tc>
        <w:tc>
          <w:tcPr>
            <w:tcW w:w="677" w:type="pct"/>
            <w:tcBorders>
              <w:top w:val="single" w:sz="4" w:space="0" w:color="auto"/>
              <w:left w:val="single" w:sz="4" w:space="0" w:color="auto"/>
              <w:bottom w:val="single" w:sz="4" w:space="0" w:color="auto"/>
              <w:right w:val="single" w:sz="4" w:space="0" w:color="auto"/>
            </w:tcBorders>
            <w:shd w:val="clear" w:color="000000" w:fill="D0CECE"/>
            <w:vAlign w:val="center"/>
          </w:tcPr>
          <w:p w14:paraId="4D9391FD" w14:textId="299A5C79" w:rsidR="00D479B7" w:rsidRPr="00C4533A" w:rsidRDefault="00D479B7" w:rsidP="00D479B7">
            <w:pPr>
              <w:jc w:val="right"/>
              <w:rPr>
                <w:rFonts w:ascii="Century Gothic" w:hAnsi="Century Gothic"/>
                <w:bCs/>
                <w:color w:val="000000" w:themeColor="text1"/>
                <w:sz w:val="18"/>
                <w:szCs w:val="18"/>
                <w:lang w:val="en-US"/>
              </w:rPr>
            </w:pPr>
            <w:r>
              <w:rPr>
                <w:rFonts w:ascii="Century Gothic" w:hAnsi="Century Gothic"/>
                <w:color w:val="000000"/>
                <w:sz w:val="18"/>
                <w:szCs w:val="18"/>
                <w:lang w:val="en-US"/>
              </w:rPr>
              <w:t>1.322.256</w:t>
            </w:r>
          </w:p>
        </w:tc>
        <w:tc>
          <w:tcPr>
            <w:tcW w:w="678" w:type="pct"/>
            <w:tcBorders>
              <w:top w:val="single" w:sz="4" w:space="0" w:color="auto"/>
              <w:left w:val="single" w:sz="4" w:space="0" w:color="auto"/>
              <w:bottom w:val="single" w:sz="4" w:space="0" w:color="auto"/>
            </w:tcBorders>
            <w:shd w:val="clear" w:color="auto" w:fill="D0CECE" w:themeFill="background2" w:themeFillShade="E6"/>
            <w:vAlign w:val="center"/>
          </w:tcPr>
          <w:p w14:paraId="31547326" w14:textId="3E0AD7DC" w:rsidR="00D479B7" w:rsidRPr="00C4533A" w:rsidRDefault="00D479B7" w:rsidP="00D479B7">
            <w:pPr>
              <w:jc w:val="right"/>
              <w:rPr>
                <w:rFonts w:ascii="Century Gothic" w:hAnsi="Century Gothic"/>
                <w:b/>
                <w:color w:val="000000" w:themeColor="text1"/>
                <w:sz w:val="18"/>
                <w:szCs w:val="18"/>
              </w:rPr>
            </w:pPr>
            <w:r w:rsidRPr="00C4533A">
              <w:rPr>
                <w:rFonts w:ascii="Century Gothic" w:hAnsi="Century Gothic"/>
                <w:bCs/>
                <w:color w:val="000000" w:themeColor="text1"/>
                <w:sz w:val="18"/>
                <w:szCs w:val="18"/>
                <w:lang w:val="en-US"/>
              </w:rPr>
              <w:t>1.199.174</w:t>
            </w:r>
          </w:p>
        </w:tc>
      </w:tr>
      <w:tr w:rsidR="00D479B7" w:rsidRPr="00BB1A5E" w14:paraId="769E4AC4" w14:textId="77777777" w:rsidTr="003D6A27">
        <w:tc>
          <w:tcPr>
            <w:tcW w:w="2290" w:type="pct"/>
            <w:tcBorders>
              <w:top w:val="single" w:sz="4" w:space="0" w:color="auto"/>
              <w:bottom w:val="single" w:sz="4" w:space="0" w:color="auto"/>
              <w:right w:val="single" w:sz="4" w:space="0" w:color="auto"/>
            </w:tcBorders>
          </w:tcPr>
          <w:p w14:paraId="106C1021" w14:textId="41628275" w:rsidR="00D479B7" w:rsidRPr="00BB1A5E" w:rsidRDefault="00D479B7" w:rsidP="00D479B7">
            <w:pPr>
              <w:jc w:val="both"/>
              <w:rPr>
                <w:rFonts w:ascii="Century Gothic" w:hAnsi="Century Gothic"/>
                <w:b/>
                <w:lang w:val="en-US"/>
              </w:rPr>
            </w:pPr>
            <w:r>
              <w:rPr>
                <w:rFonts w:ascii="Century Gothic" w:hAnsi="Century Gothic"/>
                <w:b/>
              </w:rPr>
              <w:t>ΣΥΝΟΛΟ ΕΝΕΡΓΗΤΙΚΟΥ</w:t>
            </w:r>
            <w:r w:rsidRPr="00BB1A5E">
              <w:rPr>
                <w:rFonts w:ascii="Century Gothic" w:hAnsi="Century Gothic"/>
                <w:b/>
              </w:rPr>
              <w:t xml:space="preserve"> (Α + Β)</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CB375D7" w14:textId="09AF44DC" w:rsidR="00D479B7" w:rsidRPr="00C4533A" w:rsidRDefault="00D479B7" w:rsidP="00D479B7">
            <w:pPr>
              <w:jc w:val="center"/>
              <w:rPr>
                <w:rFonts w:ascii="Century Gothic" w:hAnsi="Century Gothic"/>
                <w:b/>
                <w:color w:val="000000" w:themeColor="text1"/>
                <w:sz w:val="18"/>
                <w:szCs w:val="18"/>
                <w:lang w:val="en-US"/>
              </w:rPr>
            </w:pPr>
            <w:r>
              <w:rPr>
                <w:rFonts w:ascii="Century Gothic" w:hAnsi="Century Gothic"/>
                <w:b/>
                <w:bCs/>
                <w:color w:val="000000"/>
                <w:sz w:val="18"/>
                <w:szCs w:val="18"/>
                <w:lang w:val="en-US"/>
              </w:rPr>
              <w:t>4.606.577</w:t>
            </w:r>
          </w:p>
        </w:tc>
        <w:tc>
          <w:tcPr>
            <w:tcW w:w="678" w:type="pct"/>
            <w:tcBorders>
              <w:top w:val="single" w:sz="4" w:space="0" w:color="auto"/>
              <w:left w:val="single" w:sz="4" w:space="0" w:color="auto"/>
              <w:bottom w:val="single" w:sz="4" w:space="0" w:color="auto"/>
              <w:right w:val="single" w:sz="4" w:space="0" w:color="auto"/>
            </w:tcBorders>
            <w:vAlign w:val="center"/>
          </w:tcPr>
          <w:p w14:paraId="2BBC8742" w14:textId="76089ADD" w:rsidR="00D479B7" w:rsidRPr="00C4533A" w:rsidRDefault="00D479B7" w:rsidP="00D479B7">
            <w:pPr>
              <w:jc w:val="center"/>
              <w:rPr>
                <w:rFonts w:ascii="Century Gothic" w:hAnsi="Century Gothic"/>
                <w:b/>
                <w:color w:val="000000" w:themeColor="text1"/>
                <w:sz w:val="18"/>
                <w:szCs w:val="18"/>
                <w:lang w:val="en-US"/>
              </w:rPr>
            </w:pPr>
            <w:r w:rsidRPr="00C4533A">
              <w:rPr>
                <w:rFonts w:ascii="Century Gothic" w:hAnsi="Century Gothic"/>
                <w:b/>
                <w:color w:val="000000" w:themeColor="text1"/>
                <w:sz w:val="18"/>
                <w:szCs w:val="18"/>
                <w:lang w:val="en-US"/>
              </w:rPr>
              <w:t>4.402.440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A9DB3C2" w14:textId="21DA54C5" w:rsidR="00D479B7" w:rsidRPr="00C4533A" w:rsidRDefault="00D479B7" w:rsidP="00D479B7">
            <w:pPr>
              <w:jc w:val="right"/>
              <w:rPr>
                <w:rFonts w:ascii="Century Gothic" w:hAnsi="Century Gothic"/>
                <w:b/>
                <w:color w:val="000000" w:themeColor="text1"/>
                <w:sz w:val="18"/>
                <w:szCs w:val="18"/>
                <w:lang w:val="en-US"/>
              </w:rPr>
            </w:pPr>
            <w:r>
              <w:rPr>
                <w:rFonts w:ascii="Century Gothic" w:hAnsi="Century Gothic"/>
                <w:b/>
                <w:bCs/>
                <w:color w:val="000000"/>
                <w:sz w:val="18"/>
                <w:szCs w:val="18"/>
                <w:lang w:val="en-US"/>
              </w:rPr>
              <w:t>7.573.155</w:t>
            </w:r>
          </w:p>
        </w:tc>
        <w:tc>
          <w:tcPr>
            <w:tcW w:w="678" w:type="pct"/>
            <w:tcBorders>
              <w:top w:val="single" w:sz="4" w:space="0" w:color="auto"/>
              <w:left w:val="single" w:sz="4" w:space="0" w:color="auto"/>
              <w:bottom w:val="single" w:sz="4" w:space="0" w:color="auto"/>
            </w:tcBorders>
            <w:vAlign w:val="center"/>
          </w:tcPr>
          <w:p w14:paraId="0F060FF1" w14:textId="648F0EFD" w:rsidR="00D479B7" w:rsidRPr="00C4533A" w:rsidRDefault="00D479B7" w:rsidP="00D479B7">
            <w:pPr>
              <w:jc w:val="right"/>
              <w:rPr>
                <w:rFonts w:ascii="Century Gothic" w:hAnsi="Century Gothic"/>
                <w:b/>
                <w:color w:val="000000" w:themeColor="text1"/>
                <w:sz w:val="18"/>
                <w:szCs w:val="18"/>
                <w:lang w:val="en-US"/>
              </w:rPr>
            </w:pPr>
            <w:r w:rsidRPr="00C4533A">
              <w:rPr>
                <w:rFonts w:ascii="Century Gothic" w:hAnsi="Century Gothic"/>
                <w:b/>
                <w:color w:val="000000" w:themeColor="text1"/>
                <w:sz w:val="18"/>
                <w:szCs w:val="18"/>
                <w:lang w:val="en-US"/>
              </w:rPr>
              <w:t>7.197.939</w:t>
            </w:r>
          </w:p>
        </w:tc>
      </w:tr>
      <w:tr w:rsidR="00D479B7" w:rsidRPr="00BB1A5E" w14:paraId="794B5B87" w14:textId="77777777" w:rsidTr="003D6A27">
        <w:tc>
          <w:tcPr>
            <w:tcW w:w="5000" w:type="pct"/>
            <w:gridSpan w:val="5"/>
            <w:tcBorders>
              <w:top w:val="single" w:sz="4" w:space="0" w:color="auto"/>
              <w:bottom w:val="single" w:sz="4" w:space="0" w:color="auto"/>
            </w:tcBorders>
            <w:shd w:val="clear" w:color="auto" w:fill="C00000"/>
          </w:tcPr>
          <w:p w14:paraId="31A74694" w14:textId="77777777" w:rsidR="00D479B7" w:rsidRPr="00BB1A5E" w:rsidRDefault="00D479B7" w:rsidP="00D479B7">
            <w:pPr>
              <w:jc w:val="right"/>
              <w:rPr>
                <w:rFonts w:ascii="Century Gothic" w:hAnsi="Century Gothic"/>
                <w:b/>
                <w:sz w:val="18"/>
                <w:szCs w:val="18"/>
              </w:rPr>
            </w:pPr>
          </w:p>
        </w:tc>
      </w:tr>
      <w:tr w:rsidR="00D479B7" w:rsidRPr="00BB1A5E" w14:paraId="6608BE9C" w14:textId="77777777" w:rsidTr="0021746F">
        <w:tc>
          <w:tcPr>
            <w:tcW w:w="2290" w:type="pct"/>
            <w:shd w:val="clear" w:color="auto" w:fill="002060"/>
            <w:vAlign w:val="center"/>
          </w:tcPr>
          <w:p w14:paraId="5B0339FC" w14:textId="646C74EC" w:rsidR="00D479B7" w:rsidRPr="00BB1A5E" w:rsidRDefault="00D479B7" w:rsidP="00D479B7">
            <w:pPr>
              <w:jc w:val="both"/>
              <w:rPr>
                <w:rFonts w:ascii="Century Gothic" w:hAnsi="Century Gothic"/>
                <w:b/>
              </w:rPr>
            </w:pPr>
            <w:bookmarkStart w:id="6" w:name="_Hlk88841661"/>
            <w:r w:rsidRPr="00306256">
              <w:rPr>
                <w:rFonts w:ascii="Century Gothic" w:hAnsi="Century Gothic"/>
              </w:rPr>
              <w:t>(</w:t>
            </w:r>
            <w:r>
              <w:rPr>
                <w:rFonts w:ascii="Century Gothic" w:hAnsi="Century Gothic"/>
              </w:rPr>
              <w:t>Ποσά σε χιλιάδες Ευρώ</w:t>
            </w:r>
            <w:r w:rsidRPr="00306256">
              <w:rPr>
                <w:rFonts w:ascii="Century Gothic" w:hAnsi="Century Gothic"/>
              </w:rPr>
              <w:t>)</w:t>
            </w:r>
          </w:p>
        </w:tc>
        <w:tc>
          <w:tcPr>
            <w:tcW w:w="1355" w:type="pct"/>
            <w:gridSpan w:val="2"/>
            <w:shd w:val="clear" w:color="auto" w:fill="002060"/>
            <w:vAlign w:val="center"/>
          </w:tcPr>
          <w:p w14:paraId="25D460C6" w14:textId="25AB3EF4" w:rsidR="00D479B7" w:rsidRPr="00BB1A5E" w:rsidRDefault="00D479B7" w:rsidP="00D479B7">
            <w:pPr>
              <w:jc w:val="center"/>
              <w:rPr>
                <w:rFonts w:ascii="Century Gothic" w:hAnsi="Century Gothic"/>
                <w:b/>
                <w:sz w:val="18"/>
                <w:szCs w:val="18"/>
                <w:lang w:val="en-US"/>
              </w:rPr>
            </w:pPr>
            <w:r>
              <w:rPr>
                <w:rFonts w:ascii="Century Gothic" w:hAnsi="Century Gothic"/>
                <w:b/>
                <w:bCs/>
                <w:color w:val="FFFFFF" w:themeColor="background1"/>
                <w:sz w:val="18"/>
                <w:szCs w:val="18"/>
              </w:rPr>
              <w:t>Εταιρία</w:t>
            </w:r>
          </w:p>
        </w:tc>
        <w:tc>
          <w:tcPr>
            <w:tcW w:w="1355" w:type="pct"/>
            <w:gridSpan w:val="2"/>
            <w:shd w:val="clear" w:color="auto" w:fill="002060"/>
            <w:vAlign w:val="center"/>
          </w:tcPr>
          <w:p w14:paraId="5F9158CE" w14:textId="75303C5A" w:rsidR="00D479B7" w:rsidRPr="00BB1A5E" w:rsidRDefault="00D479B7" w:rsidP="00D479B7">
            <w:pPr>
              <w:jc w:val="center"/>
              <w:rPr>
                <w:rFonts w:ascii="Century Gothic" w:hAnsi="Century Gothic"/>
                <w:b/>
                <w:sz w:val="18"/>
                <w:szCs w:val="18"/>
                <w:lang w:val="en-US"/>
              </w:rPr>
            </w:pPr>
            <w:r>
              <w:rPr>
                <w:rFonts w:ascii="Century Gothic" w:hAnsi="Century Gothic"/>
                <w:b/>
                <w:bCs/>
                <w:color w:val="FFFFFF" w:themeColor="background1"/>
                <w:sz w:val="18"/>
                <w:szCs w:val="18"/>
              </w:rPr>
              <w:t>Όμιλος</w:t>
            </w:r>
          </w:p>
        </w:tc>
      </w:tr>
      <w:bookmarkEnd w:id="6"/>
      <w:tr w:rsidR="00D479B7" w:rsidRPr="003D6A27" w14:paraId="4879C612" w14:textId="77777777" w:rsidTr="00EA2FF0">
        <w:tc>
          <w:tcPr>
            <w:tcW w:w="2290" w:type="pct"/>
            <w:shd w:val="clear" w:color="auto" w:fill="002060"/>
          </w:tcPr>
          <w:p w14:paraId="78855676" w14:textId="7DCE2089" w:rsidR="00D479B7" w:rsidRPr="00B8418E" w:rsidRDefault="00D479B7" w:rsidP="00D479B7">
            <w:pPr>
              <w:jc w:val="both"/>
              <w:rPr>
                <w:rFonts w:ascii="Century Gothic" w:hAnsi="Century Gothic"/>
                <w:b/>
              </w:rPr>
            </w:pPr>
            <w:r>
              <w:rPr>
                <w:rFonts w:ascii="Century Gothic" w:hAnsi="Century Gothic"/>
                <w:b/>
              </w:rPr>
              <w:t>ΚΑΤΑΣΤΑΣΗ ΟΙΚΟΝΟΜΙΚΗΣ ΘΕΣΗΣ</w:t>
            </w:r>
          </w:p>
        </w:tc>
        <w:tc>
          <w:tcPr>
            <w:tcW w:w="677" w:type="pct"/>
            <w:shd w:val="clear" w:color="auto" w:fill="002060"/>
            <w:vAlign w:val="center"/>
          </w:tcPr>
          <w:p w14:paraId="2E52ED5F" w14:textId="17B586AC" w:rsidR="00D479B7" w:rsidRPr="00C201C0" w:rsidRDefault="00C201C0" w:rsidP="00D479B7">
            <w:pPr>
              <w:jc w:val="center"/>
              <w:rPr>
                <w:rFonts w:ascii="Century Gothic" w:hAnsi="Century Gothic"/>
                <w:b/>
                <w:color w:val="FFFFFF" w:themeColor="background1"/>
                <w:sz w:val="18"/>
                <w:szCs w:val="18"/>
                <w:lang w:val="en-US"/>
              </w:rPr>
            </w:pPr>
            <w:r>
              <w:rPr>
                <w:rFonts w:ascii="Century Gothic" w:hAnsi="Century Gothic"/>
                <w:b/>
                <w:bCs/>
                <w:sz w:val="18"/>
                <w:szCs w:val="18"/>
                <w:lang w:val="en-US"/>
              </w:rPr>
              <w:t>31.12.2023</w:t>
            </w:r>
          </w:p>
        </w:tc>
        <w:tc>
          <w:tcPr>
            <w:tcW w:w="678" w:type="pct"/>
            <w:shd w:val="clear" w:color="auto" w:fill="002060"/>
            <w:vAlign w:val="center"/>
          </w:tcPr>
          <w:p w14:paraId="3E691CC5" w14:textId="41C61864" w:rsidR="00D479B7" w:rsidRPr="00C201C0" w:rsidRDefault="00D479B7" w:rsidP="00D479B7">
            <w:pPr>
              <w:jc w:val="center"/>
              <w:rPr>
                <w:rFonts w:ascii="Century Gothic" w:hAnsi="Century Gothic"/>
                <w:b/>
                <w:color w:val="FFFFFF" w:themeColor="background1"/>
                <w:sz w:val="18"/>
                <w:szCs w:val="18"/>
              </w:rPr>
            </w:pPr>
            <w:r w:rsidRPr="00C201C0">
              <w:rPr>
                <w:rFonts w:ascii="Century Gothic" w:hAnsi="Century Gothic"/>
                <w:b/>
                <w:color w:val="FFFFFF" w:themeColor="background1"/>
                <w:sz w:val="18"/>
                <w:szCs w:val="18"/>
                <w:lang w:val="en-US"/>
              </w:rPr>
              <w:t>31.12.2022</w:t>
            </w:r>
          </w:p>
        </w:tc>
        <w:tc>
          <w:tcPr>
            <w:tcW w:w="677" w:type="pct"/>
            <w:shd w:val="clear" w:color="auto" w:fill="002060"/>
            <w:vAlign w:val="center"/>
          </w:tcPr>
          <w:p w14:paraId="61818170" w14:textId="55489F2A" w:rsidR="00D479B7" w:rsidRPr="006B13D3" w:rsidRDefault="00941513" w:rsidP="00D479B7">
            <w:pPr>
              <w:jc w:val="right"/>
              <w:rPr>
                <w:rFonts w:ascii="Century Gothic" w:hAnsi="Century Gothic"/>
                <w:b/>
                <w:sz w:val="18"/>
                <w:szCs w:val="18"/>
              </w:rPr>
            </w:pPr>
            <w:r>
              <w:rPr>
                <w:rFonts w:ascii="Century Gothic" w:hAnsi="Century Gothic"/>
                <w:b/>
                <w:sz w:val="18"/>
                <w:szCs w:val="18"/>
                <w:lang w:val="en-US"/>
              </w:rPr>
              <w:t>31.12.202</w:t>
            </w:r>
            <w:r w:rsidR="006B13D3">
              <w:rPr>
                <w:rFonts w:ascii="Century Gothic" w:hAnsi="Century Gothic"/>
                <w:b/>
                <w:sz w:val="18"/>
                <w:szCs w:val="18"/>
              </w:rPr>
              <w:t>3</w:t>
            </w:r>
          </w:p>
        </w:tc>
        <w:tc>
          <w:tcPr>
            <w:tcW w:w="678" w:type="pct"/>
            <w:shd w:val="clear" w:color="auto" w:fill="002060"/>
            <w:vAlign w:val="center"/>
          </w:tcPr>
          <w:p w14:paraId="404F97A7" w14:textId="4BD4CFDB" w:rsidR="00D479B7" w:rsidRPr="00BB1A5E" w:rsidRDefault="00D479B7" w:rsidP="00D479B7">
            <w:pPr>
              <w:jc w:val="right"/>
              <w:rPr>
                <w:rFonts w:ascii="Century Gothic" w:hAnsi="Century Gothic"/>
                <w:b/>
                <w:sz w:val="18"/>
                <w:szCs w:val="18"/>
              </w:rPr>
            </w:pPr>
            <w:r>
              <w:rPr>
                <w:rFonts w:ascii="Century Gothic" w:hAnsi="Century Gothic"/>
                <w:b/>
                <w:sz w:val="18"/>
                <w:szCs w:val="18"/>
                <w:lang w:val="en-US"/>
              </w:rPr>
              <w:t>31.12.2022</w:t>
            </w:r>
          </w:p>
        </w:tc>
      </w:tr>
      <w:tr w:rsidR="00CE1EA5" w:rsidRPr="00BB1A5E" w14:paraId="3378CA27" w14:textId="77777777" w:rsidTr="003D6A27">
        <w:tc>
          <w:tcPr>
            <w:tcW w:w="2290" w:type="pct"/>
            <w:tcBorders>
              <w:top w:val="single" w:sz="4" w:space="0" w:color="auto"/>
              <w:bottom w:val="single" w:sz="4" w:space="0" w:color="auto"/>
              <w:right w:val="single" w:sz="4" w:space="0" w:color="auto"/>
            </w:tcBorders>
          </w:tcPr>
          <w:p w14:paraId="02B089AB" w14:textId="74CB7DF0" w:rsidR="00CE1EA5" w:rsidRPr="00D47EE0" w:rsidRDefault="00CE1EA5" w:rsidP="00CE1EA5">
            <w:pPr>
              <w:jc w:val="both"/>
              <w:rPr>
                <w:rFonts w:ascii="Century Gothic" w:hAnsi="Century Gothic"/>
                <w:bCs/>
                <w:lang w:val="en-US"/>
              </w:rPr>
            </w:pPr>
            <w:r>
              <w:rPr>
                <w:rFonts w:ascii="Century Gothic" w:hAnsi="Century Gothic"/>
                <w:bCs/>
              </w:rPr>
              <w:t xml:space="preserve">Ίδια Κεφάλαια </w:t>
            </w:r>
            <w:r w:rsidRPr="00D47EE0">
              <w:rPr>
                <w:rFonts w:ascii="Century Gothic" w:hAnsi="Century Gothic"/>
                <w:bCs/>
                <w:lang w:val="en-US"/>
              </w:rPr>
              <w:t xml:space="preserve">&amp; </w:t>
            </w:r>
            <w:r>
              <w:rPr>
                <w:rFonts w:ascii="Century Gothic" w:hAnsi="Century Gothic"/>
                <w:bCs/>
              </w:rPr>
              <w:t>Αποθεματικά</w:t>
            </w:r>
            <w:r w:rsidRPr="00D47EE0">
              <w:rPr>
                <w:rFonts w:ascii="Century Gothic" w:hAnsi="Century Gothic"/>
                <w:bCs/>
              </w:rPr>
              <w:t xml:space="preserve"> (</w:t>
            </w:r>
            <w:r w:rsidRPr="00D47EE0">
              <w:rPr>
                <w:rFonts w:ascii="Century Gothic" w:hAnsi="Century Gothic"/>
                <w:bCs/>
                <w:lang w:val="en-US"/>
              </w:rPr>
              <w:t>a</w:t>
            </w:r>
            <w:r w:rsidRPr="00D47EE0">
              <w:rPr>
                <w:rFonts w:ascii="Century Gothic" w:hAnsi="Century Gothic"/>
                <w:bCs/>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99E1287" w14:textId="42868383" w:rsidR="00CE1EA5" w:rsidRPr="001B569A" w:rsidRDefault="00CE1EA5" w:rsidP="00CE1EA5">
            <w:pPr>
              <w:jc w:val="center"/>
              <w:rPr>
                <w:rFonts w:ascii="Century Gothic" w:hAnsi="Century Gothic"/>
                <w:bCs/>
                <w:color w:val="000000" w:themeColor="text1"/>
                <w:sz w:val="18"/>
                <w:szCs w:val="18"/>
                <w:lang w:val="en-US"/>
              </w:rPr>
            </w:pPr>
            <w:r>
              <w:rPr>
                <w:rFonts w:ascii="Century Gothic" w:hAnsi="Century Gothic"/>
                <w:color w:val="000000"/>
                <w:sz w:val="18"/>
                <w:szCs w:val="18"/>
                <w:lang w:val="en-US"/>
              </w:rPr>
              <w:t>2.189.774</w:t>
            </w:r>
          </w:p>
        </w:tc>
        <w:tc>
          <w:tcPr>
            <w:tcW w:w="678" w:type="pct"/>
            <w:tcBorders>
              <w:top w:val="single" w:sz="4" w:space="0" w:color="auto"/>
              <w:left w:val="single" w:sz="4" w:space="0" w:color="auto"/>
              <w:bottom w:val="single" w:sz="4" w:space="0" w:color="auto"/>
              <w:right w:val="single" w:sz="4" w:space="0" w:color="auto"/>
            </w:tcBorders>
            <w:vAlign w:val="center"/>
          </w:tcPr>
          <w:p w14:paraId="5039A1BB" w14:textId="62E71146" w:rsidR="00CE1EA5" w:rsidRPr="001B569A" w:rsidRDefault="00CE1EA5" w:rsidP="00CE1EA5">
            <w:pPr>
              <w:jc w:val="center"/>
              <w:rPr>
                <w:rFonts w:ascii="Century Gothic" w:hAnsi="Century Gothic"/>
                <w:bCs/>
                <w:color w:val="000000" w:themeColor="text1"/>
                <w:sz w:val="18"/>
                <w:szCs w:val="18"/>
                <w:lang w:val="en-US"/>
              </w:rPr>
            </w:pPr>
            <w:r w:rsidRPr="001B569A">
              <w:rPr>
                <w:rFonts w:ascii="Century Gothic" w:hAnsi="Century Gothic"/>
                <w:bCs/>
                <w:color w:val="000000" w:themeColor="text1"/>
                <w:sz w:val="18"/>
                <w:szCs w:val="18"/>
                <w:lang w:val="en-US"/>
              </w:rPr>
              <w:t>1.608.989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DFE67DD" w14:textId="73FACD53" w:rsidR="00CE1EA5" w:rsidRPr="001B569A" w:rsidRDefault="00CE1EA5" w:rsidP="00CE1EA5">
            <w:pPr>
              <w:jc w:val="right"/>
              <w:rPr>
                <w:rFonts w:ascii="Century Gothic" w:hAnsi="Century Gothic"/>
                <w:bCs/>
                <w:color w:val="000000" w:themeColor="text1"/>
                <w:sz w:val="18"/>
                <w:szCs w:val="18"/>
                <w:lang w:val="en-US"/>
              </w:rPr>
            </w:pPr>
            <w:r>
              <w:rPr>
                <w:rFonts w:ascii="Century Gothic" w:hAnsi="Century Gothic"/>
                <w:color w:val="000000"/>
                <w:sz w:val="18"/>
                <w:szCs w:val="18"/>
                <w:lang w:val="en-US"/>
              </w:rPr>
              <w:t>2.771.328</w:t>
            </w:r>
          </w:p>
        </w:tc>
        <w:tc>
          <w:tcPr>
            <w:tcW w:w="678" w:type="pct"/>
            <w:tcBorders>
              <w:top w:val="single" w:sz="4" w:space="0" w:color="auto"/>
              <w:left w:val="single" w:sz="4" w:space="0" w:color="auto"/>
              <w:bottom w:val="single" w:sz="4" w:space="0" w:color="auto"/>
            </w:tcBorders>
            <w:vAlign w:val="center"/>
          </w:tcPr>
          <w:p w14:paraId="33E35676" w14:textId="5BD62B84" w:rsidR="00CE1EA5" w:rsidRPr="001B569A" w:rsidRDefault="00CE1EA5" w:rsidP="00CE1EA5">
            <w:pPr>
              <w:jc w:val="right"/>
              <w:rPr>
                <w:rFonts w:ascii="Century Gothic" w:hAnsi="Century Gothic"/>
                <w:bCs/>
                <w:color w:val="000000" w:themeColor="text1"/>
                <w:sz w:val="18"/>
                <w:szCs w:val="18"/>
                <w:lang w:val="en-US"/>
              </w:rPr>
            </w:pPr>
            <w:r w:rsidRPr="001B569A">
              <w:rPr>
                <w:rFonts w:ascii="Century Gothic" w:hAnsi="Century Gothic"/>
                <w:bCs/>
                <w:color w:val="000000" w:themeColor="text1"/>
                <w:sz w:val="18"/>
                <w:szCs w:val="18"/>
                <w:lang w:val="en-US"/>
              </w:rPr>
              <w:t>2.042.949</w:t>
            </w:r>
          </w:p>
        </w:tc>
      </w:tr>
      <w:tr w:rsidR="00CE1EA5" w:rsidRPr="00BB1A5E" w14:paraId="69D50706" w14:textId="77777777" w:rsidTr="003D6A27">
        <w:tc>
          <w:tcPr>
            <w:tcW w:w="2290" w:type="pct"/>
            <w:tcBorders>
              <w:top w:val="single" w:sz="4" w:space="0" w:color="auto"/>
              <w:bottom w:val="single" w:sz="4" w:space="0" w:color="auto"/>
              <w:right w:val="single" w:sz="4" w:space="0" w:color="auto"/>
            </w:tcBorders>
            <w:shd w:val="clear" w:color="auto" w:fill="D0CECE" w:themeFill="background2" w:themeFillShade="E6"/>
          </w:tcPr>
          <w:p w14:paraId="3BF0197A" w14:textId="040690F9" w:rsidR="00CE1EA5" w:rsidRPr="00D47EE0" w:rsidRDefault="00CE1EA5" w:rsidP="00CE1EA5">
            <w:pPr>
              <w:jc w:val="both"/>
              <w:rPr>
                <w:rFonts w:ascii="Century Gothic" w:hAnsi="Century Gothic"/>
                <w:bCs/>
                <w:lang w:val="en-US"/>
              </w:rPr>
            </w:pPr>
            <w:r>
              <w:rPr>
                <w:rFonts w:ascii="Century Gothic" w:hAnsi="Century Gothic"/>
                <w:bCs/>
              </w:rPr>
              <w:t>Δανειακές Υποχρεώσεις</w:t>
            </w:r>
            <w:r w:rsidRPr="00D47EE0">
              <w:rPr>
                <w:rFonts w:ascii="Century Gothic" w:hAnsi="Century Gothic"/>
                <w:bCs/>
              </w:rPr>
              <w:t xml:space="preserve"> (</w:t>
            </w:r>
            <w:r>
              <w:rPr>
                <w:rFonts w:ascii="Century Gothic" w:hAnsi="Century Gothic"/>
                <w:bCs/>
              </w:rPr>
              <w:t>β</w:t>
            </w:r>
            <w:r w:rsidRPr="00D47EE0">
              <w:rPr>
                <w:rFonts w:ascii="Century Gothic" w:hAnsi="Century Gothic"/>
                <w:bCs/>
              </w:rPr>
              <w:t>)</w:t>
            </w:r>
          </w:p>
        </w:tc>
        <w:tc>
          <w:tcPr>
            <w:tcW w:w="677" w:type="pct"/>
            <w:tcBorders>
              <w:top w:val="single" w:sz="4" w:space="0" w:color="auto"/>
              <w:left w:val="single" w:sz="4" w:space="0" w:color="auto"/>
              <w:bottom w:val="single" w:sz="4" w:space="0" w:color="auto"/>
              <w:right w:val="single" w:sz="4" w:space="0" w:color="auto"/>
            </w:tcBorders>
            <w:shd w:val="clear" w:color="000000" w:fill="D0CECE"/>
            <w:vAlign w:val="center"/>
          </w:tcPr>
          <w:p w14:paraId="050E38F6" w14:textId="3D70131B" w:rsidR="00CE1EA5" w:rsidRPr="009E680B" w:rsidRDefault="00CE1EA5" w:rsidP="00CE1EA5">
            <w:pPr>
              <w:jc w:val="center"/>
              <w:rPr>
                <w:rFonts w:ascii="Century Gothic" w:hAnsi="Century Gothic"/>
                <w:bCs/>
                <w:color w:val="000000" w:themeColor="text1"/>
                <w:sz w:val="18"/>
                <w:szCs w:val="18"/>
              </w:rPr>
            </w:pPr>
            <w:r>
              <w:rPr>
                <w:rFonts w:ascii="Century Gothic" w:hAnsi="Century Gothic"/>
                <w:color w:val="000000"/>
                <w:sz w:val="18"/>
                <w:szCs w:val="18"/>
              </w:rPr>
              <w:t>1.326.639</w:t>
            </w:r>
          </w:p>
        </w:tc>
        <w:tc>
          <w:tcPr>
            <w:tcW w:w="67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ABEE77" w14:textId="59580703" w:rsidR="00CE1EA5" w:rsidRPr="009E680B" w:rsidRDefault="00CE1EA5" w:rsidP="00CE1EA5">
            <w:pPr>
              <w:jc w:val="center"/>
              <w:rPr>
                <w:rFonts w:ascii="Century Gothic" w:hAnsi="Century Gothic"/>
                <w:bCs/>
                <w:color w:val="000000" w:themeColor="text1"/>
                <w:sz w:val="18"/>
                <w:szCs w:val="18"/>
                <w:lang w:val="en-US"/>
              </w:rPr>
            </w:pPr>
            <w:r w:rsidRPr="009E680B">
              <w:rPr>
                <w:rFonts w:ascii="Century Gothic" w:hAnsi="Century Gothic"/>
                <w:bCs/>
                <w:color w:val="000000" w:themeColor="text1"/>
                <w:sz w:val="18"/>
                <w:szCs w:val="18"/>
              </w:rPr>
              <w:t>1.426.642</w:t>
            </w:r>
          </w:p>
        </w:tc>
        <w:tc>
          <w:tcPr>
            <w:tcW w:w="677" w:type="pct"/>
            <w:tcBorders>
              <w:top w:val="single" w:sz="4" w:space="0" w:color="auto"/>
              <w:left w:val="single" w:sz="4" w:space="0" w:color="auto"/>
              <w:bottom w:val="single" w:sz="4" w:space="0" w:color="auto"/>
              <w:right w:val="single" w:sz="4" w:space="0" w:color="auto"/>
            </w:tcBorders>
            <w:shd w:val="clear" w:color="000000" w:fill="D0CECE"/>
            <w:vAlign w:val="center"/>
          </w:tcPr>
          <w:p w14:paraId="17E80E72" w14:textId="77A3E1A2" w:rsidR="00CE1EA5" w:rsidRPr="009E680B" w:rsidRDefault="00CE1EA5" w:rsidP="00CE1EA5">
            <w:pPr>
              <w:jc w:val="right"/>
              <w:rPr>
                <w:rFonts w:ascii="Century Gothic" w:hAnsi="Century Gothic"/>
                <w:bCs/>
                <w:color w:val="000000" w:themeColor="text1"/>
                <w:sz w:val="18"/>
                <w:szCs w:val="18"/>
              </w:rPr>
            </w:pPr>
            <w:r>
              <w:rPr>
                <w:rFonts w:ascii="Century Gothic" w:hAnsi="Century Gothic"/>
                <w:color w:val="000000"/>
                <w:sz w:val="18"/>
                <w:szCs w:val="18"/>
              </w:rPr>
              <w:t>2.839.764</w:t>
            </w:r>
          </w:p>
        </w:tc>
        <w:tc>
          <w:tcPr>
            <w:tcW w:w="678" w:type="pct"/>
            <w:tcBorders>
              <w:top w:val="single" w:sz="4" w:space="0" w:color="auto"/>
              <w:left w:val="single" w:sz="4" w:space="0" w:color="auto"/>
              <w:bottom w:val="single" w:sz="4" w:space="0" w:color="auto"/>
            </w:tcBorders>
            <w:shd w:val="clear" w:color="auto" w:fill="D0CECE" w:themeFill="background2" w:themeFillShade="E6"/>
            <w:vAlign w:val="center"/>
          </w:tcPr>
          <w:p w14:paraId="3C7EDC45" w14:textId="1DF4A4D9" w:rsidR="00CE1EA5" w:rsidRPr="009E680B" w:rsidRDefault="00CE1EA5" w:rsidP="00CE1EA5">
            <w:pPr>
              <w:jc w:val="right"/>
              <w:rPr>
                <w:rFonts w:ascii="Century Gothic" w:hAnsi="Century Gothic"/>
                <w:bCs/>
                <w:color w:val="000000" w:themeColor="text1"/>
                <w:sz w:val="18"/>
                <w:szCs w:val="18"/>
                <w:lang w:val="en-US"/>
              </w:rPr>
            </w:pPr>
            <w:r w:rsidRPr="009E680B">
              <w:rPr>
                <w:rFonts w:ascii="Century Gothic" w:hAnsi="Century Gothic"/>
                <w:bCs/>
                <w:color w:val="000000" w:themeColor="text1"/>
                <w:sz w:val="18"/>
                <w:szCs w:val="18"/>
              </w:rPr>
              <w:t>2.962.398</w:t>
            </w:r>
          </w:p>
        </w:tc>
      </w:tr>
      <w:tr w:rsidR="00CE1EA5" w:rsidRPr="00BB1A5E" w14:paraId="29FC2DCD" w14:textId="77777777" w:rsidTr="003D6A27">
        <w:tc>
          <w:tcPr>
            <w:tcW w:w="2290" w:type="pct"/>
            <w:tcBorders>
              <w:top w:val="single" w:sz="4" w:space="0" w:color="auto"/>
              <w:bottom w:val="single" w:sz="4" w:space="0" w:color="auto"/>
              <w:right w:val="single" w:sz="4" w:space="0" w:color="auto"/>
            </w:tcBorders>
            <w:vAlign w:val="center"/>
          </w:tcPr>
          <w:p w14:paraId="2C7B67B8" w14:textId="0AF5BE2F" w:rsidR="00CE1EA5" w:rsidRPr="00BB1A5E" w:rsidRDefault="00CE1EA5" w:rsidP="00CE1EA5">
            <w:pPr>
              <w:jc w:val="center"/>
              <w:rPr>
                <w:rFonts w:ascii="Century Gothic" w:hAnsi="Century Gothic"/>
                <w:sz w:val="16"/>
                <w:szCs w:val="16"/>
                <w:lang w:val="en-US"/>
              </w:rPr>
            </w:pPr>
            <w:r w:rsidRPr="00904AC2">
              <w:rPr>
                <w:rFonts w:ascii="Century Gothic" w:hAnsi="Century Gothic"/>
                <w:sz w:val="16"/>
                <w:szCs w:val="16"/>
              </w:rPr>
              <w:t>Βραχυπρόθεσμα Δάνεια</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546BEF6" w14:textId="0F99B679" w:rsidR="00CE1EA5" w:rsidRPr="00864835"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58.516</w:t>
            </w:r>
          </w:p>
        </w:tc>
        <w:tc>
          <w:tcPr>
            <w:tcW w:w="678" w:type="pct"/>
            <w:tcBorders>
              <w:top w:val="single" w:sz="4" w:space="0" w:color="auto"/>
              <w:left w:val="single" w:sz="4" w:space="0" w:color="auto"/>
              <w:bottom w:val="single" w:sz="4" w:space="0" w:color="auto"/>
              <w:right w:val="single" w:sz="4" w:space="0" w:color="auto"/>
            </w:tcBorders>
            <w:vAlign w:val="center"/>
          </w:tcPr>
          <w:p w14:paraId="561890EC" w14:textId="443F5B03" w:rsidR="00CE1EA5" w:rsidRPr="00864835" w:rsidRDefault="00CE1EA5" w:rsidP="00CE1EA5">
            <w:pPr>
              <w:jc w:val="center"/>
              <w:rPr>
                <w:rFonts w:ascii="Century Gothic" w:hAnsi="Century Gothic"/>
                <w:color w:val="000000" w:themeColor="text1"/>
                <w:sz w:val="18"/>
                <w:szCs w:val="18"/>
                <w:lang w:val="en-US"/>
              </w:rPr>
            </w:pPr>
            <w:r w:rsidRPr="00864835">
              <w:rPr>
                <w:rFonts w:ascii="Century Gothic" w:hAnsi="Century Gothic"/>
                <w:color w:val="000000" w:themeColor="text1"/>
                <w:sz w:val="18"/>
                <w:szCs w:val="18"/>
                <w:lang w:val="en-US"/>
              </w:rPr>
              <w:t>121.574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77C985C" w14:textId="6514070D" w:rsidR="00CE1EA5" w:rsidRPr="00864835"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187.985</w:t>
            </w:r>
          </w:p>
        </w:tc>
        <w:tc>
          <w:tcPr>
            <w:tcW w:w="678" w:type="pct"/>
            <w:tcBorders>
              <w:top w:val="single" w:sz="4" w:space="0" w:color="auto"/>
              <w:left w:val="single" w:sz="4" w:space="0" w:color="auto"/>
              <w:bottom w:val="single" w:sz="4" w:space="0" w:color="auto"/>
            </w:tcBorders>
            <w:vAlign w:val="center"/>
          </w:tcPr>
          <w:p w14:paraId="51EDC71B" w14:textId="32519E17" w:rsidR="00CE1EA5" w:rsidRPr="00864835" w:rsidRDefault="00CE1EA5" w:rsidP="00CE1EA5">
            <w:pPr>
              <w:jc w:val="center"/>
              <w:rPr>
                <w:rFonts w:ascii="Century Gothic" w:hAnsi="Century Gothic"/>
                <w:color w:val="000000" w:themeColor="text1"/>
                <w:sz w:val="18"/>
                <w:szCs w:val="18"/>
                <w:lang w:val="en-US"/>
              </w:rPr>
            </w:pPr>
            <w:r w:rsidRPr="00864835">
              <w:rPr>
                <w:rFonts w:ascii="Century Gothic" w:hAnsi="Century Gothic"/>
                <w:color w:val="000000" w:themeColor="text1"/>
                <w:sz w:val="18"/>
                <w:szCs w:val="18"/>
                <w:lang w:val="en-US"/>
              </w:rPr>
              <w:t>381.132</w:t>
            </w:r>
          </w:p>
        </w:tc>
      </w:tr>
      <w:tr w:rsidR="00CE1EA5" w:rsidRPr="00BB1A5E" w14:paraId="76242296" w14:textId="77777777" w:rsidTr="003D6A27">
        <w:tc>
          <w:tcPr>
            <w:tcW w:w="2290" w:type="pct"/>
            <w:tcBorders>
              <w:top w:val="single" w:sz="4" w:space="0" w:color="auto"/>
              <w:bottom w:val="single" w:sz="4" w:space="0" w:color="auto"/>
              <w:right w:val="single" w:sz="4" w:space="0" w:color="auto"/>
            </w:tcBorders>
            <w:vAlign w:val="center"/>
          </w:tcPr>
          <w:p w14:paraId="4A75E6E4" w14:textId="27DCFC5D" w:rsidR="00CE1EA5" w:rsidRPr="00BB1A5E" w:rsidRDefault="00CE1EA5" w:rsidP="00CE1EA5">
            <w:pPr>
              <w:jc w:val="center"/>
              <w:rPr>
                <w:rFonts w:ascii="Century Gothic" w:hAnsi="Century Gothic"/>
                <w:sz w:val="16"/>
                <w:szCs w:val="16"/>
                <w:lang w:val="en-US"/>
              </w:rPr>
            </w:pPr>
            <w:r w:rsidRPr="00904AC2">
              <w:rPr>
                <w:rFonts w:ascii="Century Gothic" w:hAnsi="Century Gothic"/>
                <w:sz w:val="16"/>
                <w:szCs w:val="16"/>
              </w:rPr>
              <w:t>Βραχυπρόθεσμες υποχρεώσεις μισθώσεων</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827955E" w14:textId="16F9F443" w:rsidR="00CE1EA5" w:rsidRPr="00A624E6"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4.927</w:t>
            </w:r>
          </w:p>
        </w:tc>
        <w:tc>
          <w:tcPr>
            <w:tcW w:w="678" w:type="pct"/>
            <w:tcBorders>
              <w:top w:val="single" w:sz="4" w:space="0" w:color="auto"/>
              <w:left w:val="single" w:sz="4" w:space="0" w:color="auto"/>
              <w:bottom w:val="single" w:sz="4" w:space="0" w:color="auto"/>
              <w:right w:val="single" w:sz="4" w:space="0" w:color="auto"/>
            </w:tcBorders>
            <w:vAlign w:val="center"/>
          </w:tcPr>
          <w:p w14:paraId="1199F724" w14:textId="2A70FD2B" w:rsidR="00CE1EA5" w:rsidRPr="00A624E6" w:rsidRDefault="00CE1EA5" w:rsidP="00CE1EA5">
            <w:pPr>
              <w:jc w:val="center"/>
              <w:rPr>
                <w:rFonts w:ascii="Century Gothic" w:hAnsi="Century Gothic"/>
                <w:color w:val="000000" w:themeColor="text1"/>
                <w:sz w:val="18"/>
                <w:szCs w:val="18"/>
              </w:rPr>
            </w:pPr>
            <w:r w:rsidRPr="00A624E6">
              <w:rPr>
                <w:rFonts w:ascii="Century Gothic" w:hAnsi="Century Gothic"/>
                <w:color w:val="000000" w:themeColor="text1"/>
                <w:sz w:val="18"/>
                <w:szCs w:val="18"/>
                <w:lang w:val="en-US"/>
              </w:rPr>
              <w:t>4.529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AAAD833" w14:textId="4C5F59A9" w:rsidR="00CE1EA5" w:rsidRPr="00A624E6"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29.318</w:t>
            </w:r>
          </w:p>
        </w:tc>
        <w:tc>
          <w:tcPr>
            <w:tcW w:w="678" w:type="pct"/>
            <w:tcBorders>
              <w:top w:val="single" w:sz="4" w:space="0" w:color="auto"/>
              <w:left w:val="single" w:sz="4" w:space="0" w:color="auto"/>
              <w:bottom w:val="single" w:sz="4" w:space="0" w:color="auto"/>
            </w:tcBorders>
            <w:vAlign w:val="center"/>
          </w:tcPr>
          <w:p w14:paraId="6734F83D" w14:textId="021CAD2B" w:rsidR="00CE1EA5" w:rsidRPr="00A624E6" w:rsidRDefault="00CE1EA5" w:rsidP="00CE1EA5">
            <w:pPr>
              <w:jc w:val="center"/>
              <w:rPr>
                <w:rFonts w:ascii="Century Gothic" w:hAnsi="Century Gothic"/>
                <w:color w:val="000000" w:themeColor="text1"/>
                <w:sz w:val="18"/>
                <w:szCs w:val="18"/>
              </w:rPr>
            </w:pPr>
            <w:r w:rsidRPr="00A624E6">
              <w:rPr>
                <w:rFonts w:ascii="Century Gothic" w:hAnsi="Century Gothic"/>
                <w:color w:val="000000" w:themeColor="text1"/>
                <w:sz w:val="18"/>
                <w:szCs w:val="18"/>
                <w:lang w:val="en-US"/>
              </w:rPr>
              <w:t>25.000</w:t>
            </w:r>
          </w:p>
        </w:tc>
      </w:tr>
      <w:tr w:rsidR="00CE1EA5" w:rsidRPr="00BB1A5E" w14:paraId="4818F6EF" w14:textId="77777777" w:rsidTr="003D6A27">
        <w:tc>
          <w:tcPr>
            <w:tcW w:w="2290" w:type="pct"/>
            <w:tcBorders>
              <w:top w:val="single" w:sz="4" w:space="0" w:color="auto"/>
              <w:bottom w:val="single" w:sz="4" w:space="0" w:color="auto"/>
              <w:right w:val="single" w:sz="4" w:space="0" w:color="auto"/>
            </w:tcBorders>
            <w:vAlign w:val="center"/>
          </w:tcPr>
          <w:p w14:paraId="634FB9F1" w14:textId="633B38B1" w:rsidR="00CE1EA5" w:rsidRPr="00BB1A5E" w:rsidRDefault="00CE1EA5" w:rsidP="00CE1EA5">
            <w:pPr>
              <w:jc w:val="center"/>
              <w:rPr>
                <w:rFonts w:ascii="Century Gothic" w:hAnsi="Century Gothic"/>
                <w:sz w:val="16"/>
                <w:szCs w:val="16"/>
                <w:lang w:val="en-US"/>
              </w:rPr>
            </w:pPr>
            <w:r w:rsidRPr="00904AC2">
              <w:rPr>
                <w:rFonts w:ascii="Century Gothic" w:hAnsi="Century Gothic"/>
                <w:sz w:val="16"/>
                <w:szCs w:val="16"/>
              </w:rPr>
              <w:t>Μακροπρόθεσμα Δάνεια</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49D50A9" w14:textId="0E1C5994" w:rsidR="00CE1EA5" w:rsidRPr="00822819"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1.250.749</w:t>
            </w:r>
          </w:p>
        </w:tc>
        <w:tc>
          <w:tcPr>
            <w:tcW w:w="678" w:type="pct"/>
            <w:tcBorders>
              <w:top w:val="single" w:sz="4" w:space="0" w:color="auto"/>
              <w:left w:val="single" w:sz="4" w:space="0" w:color="auto"/>
              <w:bottom w:val="single" w:sz="4" w:space="0" w:color="auto"/>
              <w:right w:val="single" w:sz="4" w:space="0" w:color="auto"/>
            </w:tcBorders>
            <w:vAlign w:val="center"/>
          </w:tcPr>
          <w:p w14:paraId="222C0B69" w14:textId="4B3BCD26" w:rsidR="00CE1EA5" w:rsidRPr="00822819" w:rsidRDefault="00CE1EA5" w:rsidP="00CE1EA5">
            <w:pPr>
              <w:jc w:val="center"/>
              <w:rPr>
                <w:rFonts w:ascii="Century Gothic" w:hAnsi="Century Gothic"/>
                <w:color w:val="000000" w:themeColor="text1"/>
                <w:sz w:val="18"/>
                <w:szCs w:val="18"/>
                <w:lang w:val="en-US"/>
              </w:rPr>
            </w:pPr>
            <w:r w:rsidRPr="00822819">
              <w:rPr>
                <w:rFonts w:ascii="Century Gothic" w:hAnsi="Century Gothic"/>
                <w:color w:val="000000" w:themeColor="text1"/>
                <w:sz w:val="18"/>
                <w:szCs w:val="18"/>
                <w:lang w:val="en-US"/>
              </w:rPr>
              <w:t>1.293.600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EBE6E79" w14:textId="00FF7D5E" w:rsidR="00CE1EA5" w:rsidRPr="001529B3" w:rsidRDefault="00CE1EA5" w:rsidP="00CE1EA5">
            <w:pPr>
              <w:jc w:val="right"/>
              <w:rPr>
                <w:rFonts w:ascii="Century Gothic" w:hAnsi="Century Gothic"/>
                <w:color w:val="000000" w:themeColor="text1"/>
                <w:sz w:val="18"/>
                <w:szCs w:val="18"/>
                <w:lang w:val="en-US"/>
              </w:rPr>
            </w:pPr>
            <w:r>
              <w:rPr>
                <w:rFonts w:ascii="Century Gothic" w:hAnsi="Century Gothic"/>
                <w:color w:val="000000"/>
                <w:sz w:val="18"/>
                <w:szCs w:val="18"/>
                <w:lang w:val="en-US"/>
              </w:rPr>
              <w:t>2.429.086</w:t>
            </w:r>
          </w:p>
        </w:tc>
        <w:tc>
          <w:tcPr>
            <w:tcW w:w="678" w:type="pct"/>
            <w:tcBorders>
              <w:top w:val="single" w:sz="4" w:space="0" w:color="auto"/>
              <w:left w:val="single" w:sz="4" w:space="0" w:color="auto"/>
              <w:bottom w:val="single" w:sz="4" w:space="0" w:color="auto"/>
            </w:tcBorders>
            <w:vAlign w:val="center"/>
          </w:tcPr>
          <w:p w14:paraId="3AA0DBB1" w14:textId="2CA688D3" w:rsidR="00CE1EA5" w:rsidRPr="001529B3" w:rsidRDefault="00CE1EA5" w:rsidP="00CE1EA5">
            <w:pPr>
              <w:jc w:val="right"/>
              <w:rPr>
                <w:rFonts w:ascii="Century Gothic" w:hAnsi="Century Gothic"/>
                <w:color w:val="000000" w:themeColor="text1"/>
                <w:sz w:val="18"/>
                <w:szCs w:val="18"/>
                <w:lang w:val="en-US"/>
              </w:rPr>
            </w:pPr>
            <w:r w:rsidRPr="001529B3">
              <w:rPr>
                <w:rFonts w:ascii="Century Gothic" w:hAnsi="Century Gothic"/>
                <w:color w:val="000000" w:themeColor="text1"/>
                <w:sz w:val="18"/>
                <w:szCs w:val="18"/>
                <w:lang w:val="en-US"/>
              </w:rPr>
              <w:t>2.383.515</w:t>
            </w:r>
          </w:p>
        </w:tc>
      </w:tr>
      <w:tr w:rsidR="00CE1EA5" w:rsidRPr="00BB1A5E" w14:paraId="4EC6FC18" w14:textId="77777777" w:rsidTr="003D6A27">
        <w:tc>
          <w:tcPr>
            <w:tcW w:w="2290" w:type="pct"/>
            <w:tcBorders>
              <w:top w:val="single" w:sz="4" w:space="0" w:color="auto"/>
              <w:bottom w:val="single" w:sz="4" w:space="0" w:color="auto"/>
              <w:right w:val="single" w:sz="4" w:space="0" w:color="auto"/>
            </w:tcBorders>
          </w:tcPr>
          <w:p w14:paraId="00C5FC4E" w14:textId="3F791512" w:rsidR="00CE1EA5" w:rsidRPr="00BB1A5E" w:rsidRDefault="00CE1EA5" w:rsidP="00CE1EA5">
            <w:pPr>
              <w:jc w:val="center"/>
              <w:rPr>
                <w:rFonts w:ascii="Century Gothic" w:hAnsi="Century Gothic"/>
                <w:sz w:val="16"/>
                <w:szCs w:val="16"/>
              </w:rPr>
            </w:pPr>
            <w:r w:rsidRPr="00904AC2">
              <w:rPr>
                <w:rFonts w:ascii="Century Gothic" w:hAnsi="Century Gothic"/>
                <w:sz w:val="16"/>
                <w:szCs w:val="16"/>
              </w:rPr>
              <w:t>Μακροπρόθεσμες υποχρεώσεις μισθώσεων</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66CE8C5" w14:textId="70A52ED2" w:rsidR="00CE1EA5" w:rsidRPr="00EC4F78"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12.447</w:t>
            </w:r>
          </w:p>
        </w:tc>
        <w:tc>
          <w:tcPr>
            <w:tcW w:w="678" w:type="pct"/>
            <w:tcBorders>
              <w:top w:val="single" w:sz="4" w:space="0" w:color="auto"/>
              <w:left w:val="single" w:sz="4" w:space="0" w:color="auto"/>
              <w:bottom w:val="single" w:sz="4" w:space="0" w:color="auto"/>
              <w:right w:val="single" w:sz="4" w:space="0" w:color="auto"/>
            </w:tcBorders>
            <w:vAlign w:val="center"/>
          </w:tcPr>
          <w:p w14:paraId="5B2A9C64" w14:textId="5B33123C" w:rsidR="00CE1EA5" w:rsidRPr="00EC4F78" w:rsidRDefault="00CE1EA5" w:rsidP="00CE1EA5">
            <w:pPr>
              <w:jc w:val="center"/>
              <w:rPr>
                <w:rFonts w:ascii="Century Gothic" w:hAnsi="Century Gothic"/>
                <w:color w:val="000000" w:themeColor="text1"/>
                <w:sz w:val="18"/>
                <w:szCs w:val="18"/>
              </w:rPr>
            </w:pPr>
            <w:r w:rsidRPr="00EC4F78">
              <w:rPr>
                <w:rFonts w:ascii="Century Gothic" w:hAnsi="Century Gothic"/>
                <w:color w:val="000000" w:themeColor="text1"/>
                <w:sz w:val="18"/>
                <w:szCs w:val="18"/>
                <w:lang w:val="en-US"/>
              </w:rPr>
              <w:t>6.939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CBE90EE" w14:textId="647931DF" w:rsidR="00CE1EA5" w:rsidRPr="00EC4F78"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193.375</w:t>
            </w:r>
          </w:p>
        </w:tc>
        <w:tc>
          <w:tcPr>
            <w:tcW w:w="678" w:type="pct"/>
            <w:tcBorders>
              <w:top w:val="single" w:sz="4" w:space="0" w:color="auto"/>
              <w:left w:val="single" w:sz="4" w:space="0" w:color="auto"/>
              <w:bottom w:val="single" w:sz="4" w:space="0" w:color="auto"/>
            </w:tcBorders>
            <w:vAlign w:val="center"/>
          </w:tcPr>
          <w:p w14:paraId="05CAC3D2" w14:textId="0A75C396" w:rsidR="00CE1EA5" w:rsidRPr="00EC4F78" w:rsidRDefault="00CE1EA5" w:rsidP="00CE1EA5">
            <w:pPr>
              <w:jc w:val="center"/>
              <w:rPr>
                <w:rFonts w:ascii="Century Gothic" w:hAnsi="Century Gothic"/>
                <w:color w:val="000000" w:themeColor="text1"/>
                <w:sz w:val="18"/>
                <w:szCs w:val="18"/>
              </w:rPr>
            </w:pPr>
            <w:r w:rsidRPr="00EC4F78">
              <w:rPr>
                <w:rFonts w:ascii="Century Gothic" w:hAnsi="Century Gothic"/>
                <w:color w:val="000000" w:themeColor="text1"/>
                <w:sz w:val="18"/>
                <w:szCs w:val="18"/>
                <w:lang w:val="en-US"/>
              </w:rPr>
              <w:t>172.751</w:t>
            </w:r>
          </w:p>
        </w:tc>
      </w:tr>
      <w:tr w:rsidR="00CE1EA5" w:rsidRPr="00BB1A5E" w14:paraId="651EBFA3" w14:textId="77777777" w:rsidTr="003D6A27">
        <w:tc>
          <w:tcPr>
            <w:tcW w:w="2290" w:type="pct"/>
            <w:tcBorders>
              <w:top w:val="single" w:sz="4" w:space="0" w:color="auto"/>
              <w:bottom w:val="single" w:sz="4" w:space="0" w:color="auto"/>
              <w:right w:val="single" w:sz="4" w:space="0" w:color="auto"/>
            </w:tcBorders>
          </w:tcPr>
          <w:p w14:paraId="42C21663" w14:textId="64287597" w:rsidR="00CE1EA5" w:rsidRPr="00D47EE0" w:rsidRDefault="00CE1EA5" w:rsidP="00CE1EA5">
            <w:pPr>
              <w:jc w:val="both"/>
              <w:rPr>
                <w:rFonts w:ascii="Century Gothic" w:hAnsi="Century Gothic"/>
                <w:lang w:val="en-US"/>
              </w:rPr>
            </w:pPr>
            <w:r>
              <w:rPr>
                <w:rFonts w:ascii="Century Gothic" w:hAnsi="Century Gothic"/>
              </w:rPr>
              <w:t>Λοιπές Υποχρεώσεις</w:t>
            </w:r>
            <w:r w:rsidRPr="00D47EE0">
              <w:rPr>
                <w:rFonts w:ascii="Century Gothic" w:hAnsi="Century Gothic"/>
              </w:rPr>
              <w:t xml:space="preserve"> (</w:t>
            </w:r>
            <w:r>
              <w:rPr>
                <w:rFonts w:ascii="Century Gothic" w:hAnsi="Century Gothic"/>
              </w:rPr>
              <w:t>γ</w:t>
            </w:r>
            <w:r w:rsidRPr="00D47EE0">
              <w:rPr>
                <w:rFonts w:ascii="Century Gothic" w:hAnsi="Century Gothic"/>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AE19C7F" w14:textId="0C022701" w:rsidR="00CE1EA5" w:rsidRPr="00AC58F4"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rPr>
              <w:t>1.090.164</w:t>
            </w:r>
          </w:p>
        </w:tc>
        <w:tc>
          <w:tcPr>
            <w:tcW w:w="678" w:type="pct"/>
            <w:tcBorders>
              <w:top w:val="single" w:sz="4" w:space="0" w:color="auto"/>
              <w:left w:val="single" w:sz="4" w:space="0" w:color="auto"/>
              <w:bottom w:val="single" w:sz="4" w:space="0" w:color="auto"/>
              <w:right w:val="single" w:sz="4" w:space="0" w:color="auto"/>
            </w:tcBorders>
            <w:vAlign w:val="center"/>
          </w:tcPr>
          <w:p w14:paraId="2C3D8762" w14:textId="70021D9F" w:rsidR="00CE1EA5" w:rsidRPr="00AC58F4" w:rsidRDefault="00CE1EA5" w:rsidP="00CE1EA5">
            <w:pPr>
              <w:jc w:val="center"/>
              <w:rPr>
                <w:rFonts w:ascii="Century Gothic" w:hAnsi="Century Gothic"/>
                <w:color w:val="000000" w:themeColor="text1"/>
                <w:sz w:val="18"/>
                <w:szCs w:val="18"/>
                <w:lang w:val="en-US"/>
              </w:rPr>
            </w:pPr>
            <w:r w:rsidRPr="00AC58F4">
              <w:rPr>
                <w:rFonts w:ascii="Century Gothic" w:hAnsi="Century Gothic"/>
                <w:color w:val="000000" w:themeColor="text1"/>
                <w:sz w:val="18"/>
                <w:szCs w:val="18"/>
                <w:lang w:val="en-US"/>
              </w:rPr>
              <w:t>1.366.809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F7F8CDF" w14:textId="187B3718" w:rsidR="00CE1EA5" w:rsidRPr="00AC58F4" w:rsidRDefault="00CE1EA5" w:rsidP="00CE1EA5">
            <w:pPr>
              <w:jc w:val="right"/>
              <w:rPr>
                <w:rFonts w:ascii="Century Gothic" w:hAnsi="Century Gothic"/>
                <w:color w:val="000000" w:themeColor="text1"/>
                <w:sz w:val="18"/>
                <w:szCs w:val="18"/>
                <w:lang w:val="en-US"/>
              </w:rPr>
            </w:pPr>
            <w:r>
              <w:rPr>
                <w:rFonts w:ascii="Century Gothic" w:hAnsi="Century Gothic"/>
                <w:color w:val="000000"/>
                <w:sz w:val="18"/>
                <w:szCs w:val="18"/>
                <w:lang w:val="en-US"/>
              </w:rPr>
              <w:t>1.962.063</w:t>
            </w:r>
          </w:p>
        </w:tc>
        <w:tc>
          <w:tcPr>
            <w:tcW w:w="678" w:type="pct"/>
            <w:tcBorders>
              <w:top w:val="single" w:sz="4" w:space="0" w:color="auto"/>
              <w:left w:val="single" w:sz="4" w:space="0" w:color="auto"/>
              <w:bottom w:val="single" w:sz="4" w:space="0" w:color="auto"/>
            </w:tcBorders>
            <w:vAlign w:val="center"/>
          </w:tcPr>
          <w:p w14:paraId="6B4C31C8" w14:textId="552133AC" w:rsidR="00CE1EA5" w:rsidRPr="00AC58F4" w:rsidRDefault="00CE1EA5" w:rsidP="00CE1EA5">
            <w:pPr>
              <w:jc w:val="right"/>
              <w:rPr>
                <w:rFonts w:ascii="Century Gothic" w:hAnsi="Century Gothic"/>
                <w:color w:val="000000" w:themeColor="text1"/>
                <w:sz w:val="18"/>
                <w:szCs w:val="18"/>
                <w:lang w:val="en-US"/>
              </w:rPr>
            </w:pPr>
            <w:r w:rsidRPr="00AC58F4">
              <w:rPr>
                <w:rFonts w:ascii="Century Gothic" w:hAnsi="Century Gothic"/>
                <w:color w:val="000000" w:themeColor="text1"/>
                <w:sz w:val="18"/>
                <w:szCs w:val="18"/>
                <w:lang w:val="en-US"/>
              </w:rPr>
              <w:t>2.097.569</w:t>
            </w:r>
          </w:p>
        </w:tc>
      </w:tr>
      <w:tr w:rsidR="00CE1EA5" w:rsidRPr="00BB1A5E" w14:paraId="4028CDE9" w14:textId="77777777" w:rsidTr="003D6A27">
        <w:tc>
          <w:tcPr>
            <w:tcW w:w="2290" w:type="pct"/>
            <w:tcBorders>
              <w:top w:val="single" w:sz="4" w:space="0" w:color="auto"/>
              <w:bottom w:val="single" w:sz="4" w:space="0" w:color="auto"/>
              <w:right w:val="single" w:sz="4" w:space="0" w:color="auto"/>
            </w:tcBorders>
          </w:tcPr>
          <w:p w14:paraId="67AAC553" w14:textId="6193E908" w:rsidR="00CE1EA5" w:rsidRPr="000C2E99" w:rsidRDefault="00CE1EA5" w:rsidP="00CE1EA5">
            <w:pPr>
              <w:jc w:val="both"/>
              <w:rPr>
                <w:rFonts w:ascii="Century Gothic" w:hAnsi="Century Gothic"/>
                <w:b/>
              </w:rPr>
            </w:pPr>
            <w:r>
              <w:rPr>
                <w:rFonts w:ascii="Century Gothic" w:hAnsi="Century Gothic"/>
                <w:b/>
              </w:rPr>
              <w:t>ΣΥΝΟΛΟ ΠΑΘΗΤΙΚΟΥ</w:t>
            </w:r>
            <w:r w:rsidRPr="000C2E99">
              <w:rPr>
                <w:rFonts w:ascii="Century Gothic" w:hAnsi="Century Gothic"/>
                <w:b/>
              </w:rPr>
              <w:t xml:space="preserve"> (</w:t>
            </w:r>
            <w:r>
              <w:rPr>
                <w:rFonts w:ascii="Century Gothic" w:hAnsi="Century Gothic"/>
                <w:b/>
                <w:lang w:val="en-US"/>
              </w:rPr>
              <w:t>a</w:t>
            </w:r>
            <w:r w:rsidRPr="000C2E99">
              <w:rPr>
                <w:rFonts w:ascii="Century Gothic" w:hAnsi="Century Gothic"/>
                <w:b/>
              </w:rPr>
              <w:t xml:space="preserve"> + </w:t>
            </w:r>
            <w:r>
              <w:rPr>
                <w:rFonts w:ascii="Century Gothic" w:hAnsi="Century Gothic"/>
                <w:b/>
              </w:rPr>
              <w:t>β</w:t>
            </w:r>
            <w:r w:rsidRPr="000C2E99">
              <w:rPr>
                <w:rFonts w:ascii="Century Gothic" w:hAnsi="Century Gothic"/>
                <w:b/>
              </w:rPr>
              <w:t xml:space="preserve"> + </w:t>
            </w:r>
            <w:r>
              <w:rPr>
                <w:rFonts w:ascii="Century Gothic" w:hAnsi="Century Gothic"/>
                <w:b/>
              </w:rPr>
              <w:t>γ</w:t>
            </w:r>
            <w:r w:rsidRPr="000C2E99">
              <w:rPr>
                <w:rFonts w:ascii="Century Gothic" w:hAnsi="Century Gothic"/>
                <w:b/>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D60FDB0" w14:textId="499EF674" w:rsidR="00CE1EA5" w:rsidRPr="00676AF9" w:rsidRDefault="00CE1EA5" w:rsidP="00CE1EA5">
            <w:pPr>
              <w:jc w:val="center"/>
              <w:rPr>
                <w:rFonts w:ascii="Century Gothic" w:hAnsi="Century Gothic"/>
                <w:b/>
                <w:color w:val="000000" w:themeColor="text1"/>
                <w:sz w:val="18"/>
                <w:szCs w:val="18"/>
                <w:lang w:val="en-US"/>
              </w:rPr>
            </w:pPr>
            <w:r>
              <w:rPr>
                <w:rFonts w:ascii="Century Gothic" w:hAnsi="Century Gothic"/>
                <w:b/>
                <w:bCs/>
                <w:color w:val="000000"/>
                <w:sz w:val="18"/>
                <w:szCs w:val="18"/>
                <w:lang w:val="en-US"/>
              </w:rPr>
              <w:t>4.606.577</w:t>
            </w:r>
          </w:p>
        </w:tc>
        <w:tc>
          <w:tcPr>
            <w:tcW w:w="678" w:type="pct"/>
            <w:tcBorders>
              <w:top w:val="single" w:sz="4" w:space="0" w:color="auto"/>
              <w:left w:val="single" w:sz="4" w:space="0" w:color="auto"/>
              <w:bottom w:val="single" w:sz="4" w:space="0" w:color="auto"/>
              <w:right w:val="single" w:sz="4" w:space="0" w:color="auto"/>
            </w:tcBorders>
            <w:vAlign w:val="center"/>
          </w:tcPr>
          <w:p w14:paraId="2CF0F812" w14:textId="121BCB4F" w:rsidR="00CE1EA5" w:rsidRPr="00676AF9" w:rsidRDefault="00CE1EA5" w:rsidP="00CE1EA5">
            <w:pPr>
              <w:jc w:val="center"/>
              <w:rPr>
                <w:rFonts w:ascii="Century Gothic" w:hAnsi="Century Gothic"/>
                <w:b/>
                <w:color w:val="000000" w:themeColor="text1"/>
                <w:sz w:val="18"/>
                <w:szCs w:val="18"/>
                <w:lang w:val="en-US"/>
              </w:rPr>
            </w:pPr>
            <w:r w:rsidRPr="00676AF9">
              <w:rPr>
                <w:rFonts w:ascii="Century Gothic" w:hAnsi="Century Gothic"/>
                <w:b/>
                <w:color w:val="000000" w:themeColor="text1"/>
                <w:sz w:val="18"/>
                <w:szCs w:val="18"/>
                <w:lang w:val="en-US"/>
              </w:rPr>
              <w:t>4.402.440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36987AF" w14:textId="49FD550E" w:rsidR="00CE1EA5" w:rsidRPr="00676AF9" w:rsidRDefault="00CE1EA5" w:rsidP="00CE1EA5">
            <w:pPr>
              <w:jc w:val="right"/>
              <w:rPr>
                <w:rFonts w:ascii="Century Gothic" w:hAnsi="Century Gothic"/>
                <w:b/>
                <w:color w:val="000000" w:themeColor="text1"/>
                <w:sz w:val="18"/>
                <w:szCs w:val="18"/>
                <w:lang w:val="en-US"/>
              </w:rPr>
            </w:pPr>
            <w:r>
              <w:rPr>
                <w:rFonts w:ascii="Century Gothic" w:hAnsi="Century Gothic"/>
                <w:b/>
                <w:bCs/>
                <w:color w:val="000000"/>
                <w:sz w:val="18"/>
                <w:szCs w:val="18"/>
                <w:lang w:val="en-US"/>
              </w:rPr>
              <w:t>7.573.155</w:t>
            </w:r>
          </w:p>
        </w:tc>
        <w:tc>
          <w:tcPr>
            <w:tcW w:w="678" w:type="pct"/>
            <w:tcBorders>
              <w:top w:val="single" w:sz="4" w:space="0" w:color="auto"/>
              <w:left w:val="single" w:sz="4" w:space="0" w:color="auto"/>
              <w:bottom w:val="single" w:sz="4" w:space="0" w:color="auto"/>
            </w:tcBorders>
            <w:vAlign w:val="center"/>
          </w:tcPr>
          <w:p w14:paraId="72870070" w14:textId="1D25EF78" w:rsidR="00CE1EA5" w:rsidRPr="00676AF9" w:rsidRDefault="00CE1EA5" w:rsidP="00CE1EA5">
            <w:pPr>
              <w:jc w:val="right"/>
              <w:rPr>
                <w:rFonts w:ascii="Century Gothic" w:hAnsi="Century Gothic"/>
                <w:b/>
                <w:color w:val="000000" w:themeColor="text1"/>
                <w:sz w:val="18"/>
                <w:szCs w:val="18"/>
                <w:lang w:val="en-US"/>
              </w:rPr>
            </w:pPr>
            <w:r w:rsidRPr="00676AF9">
              <w:rPr>
                <w:rFonts w:ascii="Century Gothic" w:hAnsi="Century Gothic"/>
                <w:b/>
                <w:color w:val="000000" w:themeColor="text1"/>
                <w:sz w:val="18"/>
                <w:szCs w:val="18"/>
                <w:lang w:val="en-US"/>
              </w:rPr>
              <w:t>7.197.939</w:t>
            </w:r>
          </w:p>
        </w:tc>
      </w:tr>
      <w:tr w:rsidR="00CE1EA5" w:rsidRPr="00BB1A5E" w14:paraId="04BA124F" w14:textId="77777777" w:rsidTr="003D6A27">
        <w:tc>
          <w:tcPr>
            <w:tcW w:w="5000" w:type="pct"/>
            <w:gridSpan w:val="5"/>
            <w:tcBorders>
              <w:top w:val="single" w:sz="4" w:space="0" w:color="auto"/>
            </w:tcBorders>
            <w:shd w:val="clear" w:color="auto" w:fill="C00000"/>
          </w:tcPr>
          <w:p w14:paraId="78703BFB" w14:textId="77777777" w:rsidR="00CE1EA5" w:rsidRPr="00BB1A5E" w:rsidRDefault="00CE1EA5" w:rsidP="00CE1EA5">
            <w:pPr>
              <w:jc w:val="center"/>
              <w:rPr>
                <w:rFonts w:ascii="Century Gothic" w:hAnsi="Century Gothic"/>
                <w:sz w:val="18"/>
                <w:szCs w:val="18"/>
              </w:rPr>
            </w:pPr>
          </w:p>
        </w:tc>
      </w:tr>
      <w:tr w:rsidR="00C514EA" w:rsidRPr="00BB1A5E" w14:paraId="6F5516D1" w14:textId="77777777" w:rsidTr="00C514EA">
        <w:tc>
          <w:tcPr>
            <w:tcW w:w="2290" w:type="pct"/>
            <w:vMerge w:val="restart"/>
            <w:shd w:val="clear" w:color="auto" w:fill="002060"/>
          </w:tcPr>
          <w:p w14:paraId="715D1991" w14:textId="78C7B1A2" w:rsidR="00C514EA" w:rsidRPr="00C514EA" w:rsidRDefault="00C514EA" w:rsidP="00CE1EA5">
            <w:pPr>
              <w:jc w:val="center"/>
              <w:rPr>
                <w:rFonts w:ascii="Century Gothic" w:hAnsi="Century Gothic"/>
                <w:b/>
                <w:bCs/>
                <w:color w:val="FFFFFF" w:themeColor="background1"/>
                <w:sz w:val="16"/>
                <w:szCs w:val="16"/>
              </w:rPr>
            </w:pPr>
            <w:r w:rsidRPr="000C2E99">
              <w:rPr>
                <w:rFonts w:ascii="Century Gothic" w:hAnsi="Century Gothic"/>
                <w:b/>
                <w:bCs/>
                <w:sz w:val="16"/>
                <w:szCs w:val="16"/>
              </w:rPr>
              <w:t xml:space="preserve">Κεφαλαιακή διάρθρωση </w:t>
            </w:r>
            <w:r w:rsidRPr="000C2E99">
              <w:rPr>
                <w:rFonts w:ascii="Century Gothic" w:hAnsi="Century Gothic"/>
                <w:b/>
                <w:bCs/>
                <w:sz w:val="16"/>
                <w:szCs w:val="16"/>
                <w:lang w:val="en-US"/>
              </w:rPr>
              <w:t xml:space="preserve">&amp; </w:t>
            </w:r>
            <w:r w:rsidRPr="000C2E99">
              <w:rPr>
                <w:rFonts w:ascii="Century Gothic" w:hAnsi="Century Gothic"/>
                <w:b/>
                <w:bCs/>
                <w:sz w:val="16"/>
                <w:szCs w:val="16"/>
              </w:rPr>
              <w:t>Καθαρός Δανεισμός</w:t>
            </w:r>
          </w:p>
        </w:tc>
        <w:tc>
          <w:tcPr>
            <w:tcW w:w="1355" w:type="pct"/>
            <w:gridSpan w:val="2"/>
            <w:shd w:val="clear" w:color="auto" w:fill="002060"/>
            <w:vAlign w:val="center"/>
          </w:tcPr>
          <w:p w14:paraId="1BAACAB6" w14:textId="2048F296" w:rsidR="00C514EA" w:rsidRPr="00BB1A5E" w:rsidRDefault="00C514EA" w:rsidP="00CE1EA5">
            <w:pPr>
              <w:jc w:val="center"/>
              <w:rPr>
                <w:rFonts w:ascii="Century Gothic" w:hAnsi="Century Gothic"/>
                <w:sz w:val="18"/>
                <w:szCs w:val="18"/>
                <w:lang w:val="en-US"/>
              </w:rPr>
            </w:pPr>
            <w:r>
              <w:rPr>
                <w:rFonts w:ascii="Century Gothic" w:hAnsi="Century Gothic"/>
                <w:b/>
                <w:bCs/>
                <w:color w:val="FFFFFF" w:themeColor="background1"/>
                <w:sz w:val="18"/>
                <w:szCs w:val="18"/>
              </w:rPr>
              <w:t>Εταιρία</w:t>
            </w:r>
          </w:p>
        </w:tc>
        <w:tc>
          <w:tcPr>
            <w:tcW w:w="1355" w:type="pct"/>
            <w:gridSpan w:val="2"/>
            <w:shd w:val="clear" w:color="auto" w:fill="002060"/>
            <w:vAlign w:val="center"/>
          </w:tcPr>
          <w:p w14:paraId="022F657D" w14:textId="6C3B01AD" w:rsidR="00C514EA" w:rsidRPr="00BB1A5E" w:rsidRDefault="00C514EA" w:rsidP="00CE1EA5">
            <w:pPr>
              <w:jc w:val="center"/>
              <w:rPr>
                <w:rFonts w:ascii="Century Gothic" w:hAnsi="Century Gothic"/>
                <w:sz w:val="18"/>
                <w:szCs w:val="18"/>
                <w:lang w:val="en-US"/>
              </w:rPr>
            </w:pPr>
            <w:r>
              <w:rPr>
                <w:rFonts w:ascii="Century Gothic" w:hAnsi="Century Gothic"/>
                <w:b/>
                <w:bCs/>
                <w:color w:val="FFFFFF" w:themeColor="background1"/>
                <w:sz w:val="18"/>
                <w:szCs w:val="18"/>
              </w:rPr>
              <w:t>Όμιλος</w:t>
            </w:r>
          </w:p>
        </w:tc>
      </w:tr>
      <w:tr w:rsidR="00C514EA" w:rsidRPr="007A2812" w14:paraId="700E0901" w14:textId="77777777" w:rsidTr="00AF235F">
        <w:tc>
          <w:tcPr>
            <w:tcW w:w="2290" w:type="pct"/>
            <w:vMerge/>
            <w:tcBorders>
              <w:bottom w:val="single" w:sz="4" w:space="0" w:color="auto"/>
            </w:tcBorders>
            <w:shd w:val="clear" w:color="auto" w:fill="002060"/>
          </w:tcPr>
          <w:p w14:paraId="2E5948CA" w14:textId="3204D2F9" w:rsidR="00C514EA" w:rsidRPr="000C2E99" w:rsidRDefault="00C514EA" w:rsidP="00CE1EA5">
            <w:pPr>
              <w:jc w:val="center"/>
              <w:rPr>
                <w:rFonts w:ascii="Century Gothic" w:hAnsi="Century Gothic"/>
                <w:b/>
                <w:bCs/>
                <w:sz w:val="16"/>
                <w:szCs w:val="16"/>
                <w:lang w:val="en-US"/>
              </w:rPr>
            </w:pPr>
          </w:p>
        </w:tc>
        <w:tc>
          <w:tcPr>
            <w:tcW w:w="677" w:type="pct"/>
            <w:tcBorders>
              <w:bottom w:val="single" w:sz="4" w:space="0" w:color="auto"/>
            </w:tcBorders>
            <w:shd w:val="clear" w:color="auto" w:fill="002060"/>
            <w:vAlign w:val="center"/>
          </w:tcPr>
          <w:p w14:paraId="324A3757" w14:textId="178C2E89" w:rsidR="00C514EA" w:rsidRPr="00516FC1" w:rsidRDefault="00804273" w:rsidP="00CE1EA5">
            <w:pPr>
              <w:jc w:val="center"/>
              <w:rPr>
                <w:rFonts w:ascii="Century Gothic" w:hAnsi="Century Gothic"/>
                <w:b/>
                <w:bCs/>
                <w:sz w:val="18"/>
                <w:szCs w:val="18"/>
                <w:lang w:val="en-US"/>
              </w:rPr>
            </w:pPr>
            <w:r>
              <w:rPr>
                <w:rFonts w:ascii="Century Gothic" w:hAnsi="Century Gothic"/>
                <w:b/>
                <w:bCs/>
                <w:sz w:val="18"/>
                <w:szCs w:val="18"/>
                <w:lang w:val="en-US"/>
              </w:rPr>
              <w:t>31.12.2023</w:t>
            </w:r>
          </w:p>
        </w:tc>
        <w:tc>
          <w:tcPr>
            <w:tcW w:w="678" w:type="pct"/>
            <w:tcBorders>
              <w:bottom w:val="single" w:sz="4" w:space="0" w:color="auto"/>
            </w:tcBorders>
            <w:shd w:val="clear" w:color="auto" w:fill="002060"/>
            <w:vAlign w:val="center"/>
          </w:tcPr>
          <w:p w14:paraId="6439C2CB" w14:textId="7A30185F" w:rsidR="00C514EA" w:rsidRPr="00516FC1" w:rsidRDefault="00C514EA" w:rsidP="00CE1EA5">
            <w:pPr>
              <w:jc w:val="center"/>
              <w:rPr>
                <w:rFonts w:ascii="Century Gothic" w:hAnsi="Century Gothic"/>
                <w:b/>
                <w:bCs/>
                <w:sz w:val="18"/>
                <w:szCs w:val="18"/>
              </w:rPr>
            </w:pPr>
            <w:r w:rsidRPr="00516FC1">
              <w:rPr>
                <w:rFonts w:ascii="Century Gothic" w:hAnsi="Century Gothic"/>
                <w:b/>
                <w:bCs/>
                <w:sz w:val="18"/>
                <w:szCs w:val="18"/>
                <w:lang w:val="en-US"/>
              </w:rPr>
              <w:t>31.12.2022</w:t>
            </w:r>
          </w:p>
        </w:tc>
        <w:tc>
          <w:tcPr>
            <w:tcW w:w="677" w:type="pct"/>
            <w:tcBorders>
              <w:bottom w:val="single" w:sz="4" w:space="0" w:color="auto"/>
            </w:tcBorders>
            <w:shd w:val="clear" w:color="auto" w:fill="002060"/>
            <w:vAlign w:val="center"/>
          </w:tcPr>
          <w:p w14:paraId="16F2DCCF" w14:textId="10626DB0" w:rsidR="00C514EA" w:rsidRPr="006B13D3" w:rsidRDefault="00941513" w:rsidP="00CE1EA5">
            <w:pPr>
              <w:jc w:val="center"/>
              <w:rPr>
                <w:rFonts w:ascii="Century Gothic" w:hAnsi="Century Gothic"/>
                <w:b/>
                <w:bCs/>
                <w:sz w:val="18"/>
                <w:szCs w:val="18"/>
              </w:rPr>
            </w:pPr>
            <w:r>
              <w:rPr>
                <w:rFonts w:ascii="Century Gothic" w:hAnsi="Century Gothic"/>
                <w:b/>
                <w:sz w:val="18"/>
                <w:szCs w:val="18"/>
                <w:lang w:val="en-US"/>
              </w:rPr>
              <w:t>31.12.202</w:t>
            </w:r>
            <w:r w:rsidR="006B13D3">
              <w:rPr>
                <w:rFonts w:ascii="Century Gothic" w:hAnsi="Century Gothic"/>
                <w:b/>
                <w:sz w:val="18"/>
                <w:szCs w:val="18"/>
              </w:rPr>
              <w:t>3</w:t>
            </w:r>
          </w:p>
        </w:tc>
        <w:tc>
          <w:tcPr>
            <w:tcW w:w="678" w:type="pct"/>
            <w:tcBorders>
              <w:bottom w:val="single" w:sz="4" w:space="0" w:color="auto"/>
            </w:tcBorders>
            <w:shd w:val="clear" w:color="auto" w:fill="002060"/>
            <w:vAlign w:val="center"/>
          </w:tcPr>
          <w:p w14:paraId="7E0DBCB9" w14:textId="6C0C5518" w:rsidR="00C514EA" w:rsidRPr="00516FC1" w:rsidRDefault="00C514EA" w:rsidP="00CE1EA5">
            <w:pPr>
              <w:jc w:val="center"/>
              <w:rPr>
                <w:rFonts w:ascii="Century Gothic" w:hAnsi="Century Gothic"/>
                <w:b/>
                <w:bCs/>
                <w:sz w:val="18"/>
                <w:szCs w:val="18"/>
              </w:rPr>
            </w:pPr>
            <w:r w:rsidRPr="00516FC1">
              <w:rPr>
                <w:rFonts w:ascii="Century Gothic" w:hAnsi="Century Gothic"/>
                <w:b/>
                <w:bCs/>
                <w:sz w:val="18"/>
                <w:szCs w:val="18"/>
                <w:lang w:val="en-US"/>
              </w:rPr>
              <w:t>31.12.2022</w:t>
            </w:r>
          </w:p>
        </w:tc>
      </w:tr>
      <w:tr w:rsidR="00CE1EA5" w:rsidRPr="00BB1A5E" w14:paraId="3C9BD4F9" w14:textId="77777777" w:rsidTr="00AF235F">
        <w:tc>
          <w:tcPr>
            <w:tcW w:w="2290" w:type="pct"/>
            <w:tcBorders>
              <w:top w:val="single" w:sz="4" w:space="0" w:color="auto"/>
              <w:bottom w:val="single" w:sz="4" w:space="0" w:color="auto"/>
              <w:right w:val="single" w:sz="4" w:space="0" w:color="auto"/>
            </w:tcBorders>
          </w:tcPr>
          <w:p w14:paraId="657C58AF" w14:textId="4BC06271" w:rsidR="00CE1EA5" w:rsidRPr="00BB1A5E" w:rsidRDefault="00CE1EA5" w:rsidP="00CE1EA5">
            <w:pPr>
              <w:jc w:val="both"/>
              <w:rPr>
                <w:rFonts w:ascii="Century Gothic" w:hAnsi="Century Gothic"/>
                <w:sz w:val="16"/>
                <w:szCs w:val="16"/>
              </w:rPr>
            </w:pPr>
            <w:r>
              <w:rPr>
                <w:rFonts w:ascii="Century Gothic" w:hAnsi="Century Gothic"/>
                <w:sz w:val="16"/>
                <w:szCs w:val="16"/>
              </w:rPr>
              <w:t>Συνολικές Υποχρεώσεις</w:t>
            </w:r>
            <w:r w:rsidRPr="00BB1A5E">
              <w:rPr>
                <w:rFonts w:ascii="Century Gothic" w:hAnsi="Century Gothic"/>
                <w:sz w:val="16"/>
                <w:szCs w:val="16"/>
                <w:vertAlign w:val="superscript"/>
              </w:rPr>
              <w:footnoteReference w:id="2"/>
            </w:r>
            <w:r w:rsidRPr="00BB1A5E">
              <w:rPr>
                <w:rFonts w:ascii="Century Gothic" w:hAnsi="Century Gothic"/>
                <w:sz w:val="16"/>
                <w:szCs w:val="16"/>
              </w:rPr>
              <w:t xml:space="preserve"> / </w:t>
            </w:r>
            <w:r>
              <w:rPr>
                <w:rFonts w:ascii="Century Gothic" w:hAnsi="Century Gothic"/>
                <w:sz w:val="16"/>
                <w:szCs w:val="16"/>
              </w:rPr>
              <w:t>Ίδια Κεφάλαια</w:t>
            </w:r>
            <w:r w:rsidRPr="00BB1A5E">
              <w:rPr>
                <w:rFonts w:ascii="Century Gothic" w:hAnsi="Century Gothic"/>
                <w:sz w:val="16"/>
                <w:szCs w:val="16"/>
              </w:rPr>
              <w:t xml:space="preserve"> (Χ)</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E630C03" w14:textId="6B36F104" w:rsidR="00CE1EA5" w:rsidRPr="00BB1A5E" w:rsidRDefault="00CE1EA5" w:rsidP="00CE1EA5">
            <w:pPr>
              <w:jc w:val="center"/>
              <w:rPr>
                <w:rFonts w:ascii="Century Gothic" w:hAnsi="Century Gothic"/>
                <w:sz w:val="18"/>
                <w:szCs w:val="18"/>
              </w:rPr>
            </w:pPr>
            <w:r>
              <w:rPr>
                <w:rFonts w:ascii="Century Gothic" w:hAnsi="Century Gothic"/>
                <w:color w:val="000000"/>
                <w:sz w:val="18"/>
                <w:szCs w:val="18"/>
              </w:rPr>
              <w:t>1,10</w:t>
            </w:r>
          </w:p>
        </w:tc>
        <w:tc>
          <w:tcPr>
            <w:tcW w:w="678" w:type="pct"/>
            <w:tcBorders>
              <w:top w:val="single" w:sz="4" w:space="0" w:color="auto"/>
              <w:left w:val="single" w:sz="4" w:space="0" w:color="auto"/>
              <w:bottom w:val="single" w:sz="4" w:space="0" w:color="auto"/>
              <w:right w:val="single" w:sz="4" w:space="0" w:color="auto"/>
            </w:tcBorders>
            <w:vAlign w:val="center"/>
          </w:tcPr>
          <w:p w14:paraId="68D0B225" w14:textId="55DABFF9" w:rsidR="00CE1EA5" w:rsidRPr="00BB1A5E" w:rsidRDefault="00CE1EA5" w:rsidP="00CE1EA5">
            <w:pPr>
              <w:jc w:val="center"/>
              <w:rPr>
                <w:rFonts w:ascii="Century Gothic" w:hAnsi="Century Gothic"/>
                <w:sz w:val="18"/>
                <w:szCs w:val="18"/>
              </w:rPr>
            </w:pPr>
            <w:r>
              <w:rPr>
                <w:rFonts w:ascii="Century Gothic" w:hAnsi="Century Gothic"/>
                <w:sz w:val="18"/>
                <w:szCs w:val="18"/>
              </w:rPr>
              <w:t>1,74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94F1461" w14:textId="4B9F9E07" w:rsidR="00CE1EA5" w:rsidRPr="00BB1A5E" w:rsidRDefault="00CE1EA5" w:rsidP="00CE1EA5">
            <w:pPr>
              <w:jc w:val="center"/>
              <w:rPr>
                <w:rFonts w:ascii="Century Gothic" w:hAnsi="Century Gothic"/>
                <w:sz w:val="18"/>
                <w:szCs w:val="18"/>
              </w:rPr>
            </w:pPr>
            <w:r>
              <w:rPr>
                <w:rFonts w:ascii="Century Gothic" w:hAnsi="Century Gothic"/>
                <w:color w:val="000000"/>
                <w:sz w:val="18"/>
                <w:szCs w:val="18"/>
              </w:rPr>
              <w:t>1,73</w:t>
            </w:r>
          </w:p>
        </w:tc>
        <w:tc>
          <w:tcPr>
            <w:tcW w:w="678" w:type="pct"/>
            <w:tcBorders>
              <w:top w:val="single" w:sz="4" w:space="0" w:color="auto"/>
              <w:left w:val="single" w:sz="4" w:space="0" w:color="auto"/>
              <w:bottom w:val="single" w:sz="4" w:space="0" w:color="auto"/>
            </w:tcBorders>
            <w:vAlign w:val="center"/>
          </w:tcPr>
          <w:p w14:paraId="59CD8608" w14:textId="3EDBAB13" w:rsidR="00CE1EA5" w:rsidRPr="00BB1A5E" w:rsidRDefault="00CE1EA5" w:rsidP="00CE1EA5">
            <w:pPr>
              <w:jc w:val="center"/>
              <w:rPr>
                <w:rFonts w:ascii="Century Gothic" w:hAnsi="Century Gothic"/>
                <w:sz w:val="18"/>
                <w:szCs w:val="18"/>
              </w:rPr>
            </w:pPr>
            <w:r>
              <w:rPr>
                <w:rFonts w:ascii="Century Gothic" w:hAnsi="Century Gothic"/>
                <w:sz w:val="18"/>
                <w:szCs w:val="18"/>
              </w:rPr>
              <w:t>2,37</w:t>
            </w:r>
          </w:p>
        </w:tc>
      </w:tr>
      <w:tr w:rsidR="00CE1EA5" w:rsidRPr="00BB1A5E" w14:paraId="1E5D2AF6" w14:textId="77777777" w:rsidTr="00AF235F">
        <w:tc>
          <w:tcPr>
            <w:tcW w:w="2290" w:type="pct"/>
            <w:tcBorders>
              <w:top w:val="single" w:sz="4" w:space="0" w:color="auto"/>
              <w:bottom w:val="single" w:sz="4" w:space="0" w:color="auto"/>
              <w:right w:val="single" w:sz="4" w:space="0" w:color="auto"/>
            </w:tcBorders>
          </w:tcPr>
          <w:p w14:paraId="414615CB" w14:textId="229880D2" w:rsidR="00CE1EA5" w:rsidRPr="00BB1A5E" w:rsidRDefault="00CE1EA5" w:rsidP="00CE1EA5">
            <w:pPr>
              <w:jc w:val="both"/>
              <w:rPr>
                <w:rFonts w:ascii="Century Gothic" w:hAnsi="Century Gothic"/>
                <w:sz w:val="16"/>
                <w:szCs w:val="16"/>
              </w:rPr>
            </w:pPr>
            <w:r>
              <w:rPr>
                <w:rFonts w:ascii="Century Gothic" w:hAnsi="Century Gothic"/>
                <w:sz w:val="16"/>
                <w:szCs w:val="16"/>
              </w:rPr>
              <w:t>Καθαρός Δανεισμός</w:t>
            </w:r>
            <w:r w:rsidRPr="00BB1A5E">
              <w:rPr>
                <w:rFonts w:ascii="Century Gothic" w:hAnsi="Century Gothic"/>
                <w:sz w:val="16"/>
                <w:szCs w:val="16"/>
                <w:vertAlign w:val="superscript"/>
              </w:rPr>
              <w:footnoteReference w:id="3"/>
            </w:r>
            <w:r w:rsidRPr="00BB1A5E">
              <w:rPr>
                <w:rFonts w:ascii="Century Gothic" w:hAnsi="Century Gothic"/>
                <w:sz w:val="16"/>
                <w:szCs w:val="16"/>
              </w:rPr>
              <w:t xml:space="preserve"> / </w:t>
            </w:r>
            <w:r>
              <w:rPr>
                <w:rFonts w:ascii="Century Gothic" w:hAnsi="Century Gothic"/>
                <w:sz w:val="16"/>
                <w:szCs w:val="16"/>
              </w:rPr>
              <w:t>Ίδια Κεφάλαια</w:t>
            </w:r>
            <w:r w:rsidRPr="00BB1A5E">
              <w:rPr>
                <w:rFonts w:ascii="Century Gothic" w:hAnsi="Century Gothic"/>
                <w:sz w:val="16"/>
                <w:szCs w:val="16"/>
              </w:rPr>
              <w:t xml:space="preserve"> (Χ)</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8BEF592" w14:textId="35C9053D" w:rsidR="00CE1EA5" w:rsidRPr="00570872" w:rsidRDefault="00CE1EA5" w:rsidP="00CE1EA5">
            <w:pPr>
              <w:jc w:val="center"/>
              <w:rPr>
                <w:rFonts w:ascii="Century Gothic" w:hAnsi="Century Gothic"/>
                <w:sz w:val="18"/>
                <w:szCs w:val="18"/>
              </w:rPr>
            </w:pPr>
            <w:r>
              <w:rPr>
                <w:rFonts w:ascii="Century Gothic" w:hAnsi="Century Gothic"/>
                <w:color w:val="000000"/>
                <w:sz w:val="18"/>
                <w:szCs w:val="18"/>
              </w:rPr>
              <w:t>0,19</w:t>
            </w:r>
          </w:p>
        </w:tc>
        <w:tc>
          <w:tcPr>
            <w:tcW w:w="678" w:type="pct"/>
            <w:tcBorders>
              <w:top w:val="single" w:sz="4" w:space="0" w:color="auto"/>
              <w:left w:val="single" w:sz="4" w:space="0" w:color="auto"/>
              <w:bottom w:val="single" w:sz="4" w:space="0" w:color="auto"/>
              <w:right w:val="single" w:sz="4" w:space="0" w:color="auto"/>
            </w:tcBorders>
            <w:vAlign w:val="center"/>
          </w:tcPr>
          <w:p w14:paraId="10DFC04D" w14:textId="569B566D" w:rsidR="00CE1EA5" w:rsidRPr="003E59FC" w:rsidRDefault="00CE1EA5" w:rsidP="00CE1EA5">
            <w:pPr>
              <w:jc w:val="center"/>
              <w:rPr>
                <w:rFonts w:ascii="Century Gothic" w:hAnsi="Century Gothic"/>
                <w:sz w:val="18"/>
                <w:szCs w:val="18"/>
              </w:rPr>
            </w:pPr>
            <w:r>
              <w:rPr>
                <w:rFonts w:ascii="Century Gothic" w:hAnsi="Century Gothic"/>
                <w:sz w:val="18"/>
                <w:szCs w:val="18"/>
              </w:rPr>
              <w:t>0,32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2E110C7" w14:textId="457E5CB7" w:rsidR="00CE1EA5" w:rsidRPr="00BB1A5E" w:rsidRDefault="00CE1EA5" w:rsidP="00CE1EA5">
            <w:pPr>
              <w:jc w:val="center"/>
              <w:rPr>
                <w:rFonts w:ascii="Century Gothic" w:hAnsi="Century Gothic"/>
                <w:sz w:val="18"/>
                <w:szCs w:val="18"/>
              </w:rPr>
            </w:pPr>
            <w:r>
              <w:rPr>
                <w:rFonts w:ascii="Century Gothic" w:hAnsi="Century Gothic"/>
                <w:color w:val="000000"/>
                <w:sz w:val="18"/>
                <w:szCs w:val="18"/>
              </w:rPr>
              <w:t>0,55</w:t>
            </w:r>
          </w:p>
        </w:tc>
        <w:tc>
          <w:tcPr>
            <w:tcW w:w="678" w:type="pct"/>
            <w:tcBorders>
              <w:top w:val="single" w:sz="4" w:space="0" w:color="auto"/>
              <w:left w:val="single" w:sz="4" w:space="0" w:color="auto"/>
              <w:bottom w:val="single" w:sz="4" w:space="0" w:color="auto"/>
            </w:tcBorders>
            <w:vAlign w:val="center"/>
          </w:tcPr>
          <w:p w14:paraId="3F4D9515" w14:textId="619F5095" w:rsidR="00CE1EA5" w:rsidRPr="00BB1A5E" w:rsidRDefault="00CE1EA5" w:rsidP="00CE1EA5">
            <w:pPr>
              <w:jc w:val="center"/>
              <w:rPr>
                <w:rFonts w:ascii="Century Gothic" w:hAnsi="Century Gothic"/>
                <w:sz w:val="18"/>
                <w:szCs w:val="18"/>
              </w:rPr>
            </w:pPr>
            <w:r>
              <w:rPr>
                <w:rFonts w:ascii="Century Gothic" w:hAnsi="Century Gothic"/>
                <w:sz w:val="18"/>
                <w:szCs w:val="18"/>
              </w:rPr>
              <w:t>0,82</w:t>
            </w:r>
          </w:p>
        </w:tc>
      </w:tr>
      <w:tr w:rsidR="00CE1EA5" w:rsidRPr="00BB1A5E" w14:paraId="1E4A19CB" w14:textId="77777777" w:rsidTr="00AF235F">
        <w:tc>
          <w:tcPr>
            <w:tcW w:w="2290" w:type="pct"/>
            <w:tcBorders>
              <w:top w:val="single" w:sz="4" w:space="0" w:color="auto"/>
              <w:bottom w:val="single" w:sz="4" w:space="0" w:color="auto"/>
              <w:right w:val="single" w:sz="4" w:space="0" w:color="auto"/>
            </w:tcBorders>
          </w:tcPr>
          <w:p w14:paraId="7745DB28" w14:textId="12AF63A4" w:rsidR="00CE1EA5" w:rsidRPr="00BB1A5E" w:rsidRDefault="00CE1EA5" w:rsidP="00CE1EA5">
            <w:pPr>
              <w:jc w:val="both"/>
              <w:rPr>
                <w:rFonts w:ascii="Century Gothic" w:hAnsi="Century Gothic"/>
                <w:sz w:val="16"/>
                <w:szCs w:val="16"/>
                <w:lang w:val="en-US"/>
              </w:rPr>
            </w:pPr>
            <w:r>
              <w:rPr>
                <w:rFonts w:ascii="Century Gothic" w:hAnsi="Century Gothic"/>
                <w:sz w:val="16"/>
                <w:szCs w:val="16"/>
              </w:rPr>
              <w:t xml:space="preserve">Καθαρός Δανεισμός </w:t>
            </w:r>
            <w:r w:rsidRPr="00BB1A5E">
              <w:rPr>
                <w:rFonts w:ascii="Century Gothic" w:hAnsi="Century Gothic"/>
                <w:sz w:val="16"/>
                <w:szCs w:val="16"/>
                <w:lang w:val="en-US"/>
              </w:rPr>
              <w:t>(</w:t>
            </w:r>
            <w:r>
              <w:rPr>
                <w:rFonts w:ascii="Century Gothic" w:hAnsi="Century Gothic"/>
                <w:sz w:val="16"/>
                <w:szCs w:val="16"/>
              </w:rPr>
              <w:t>χιλιάδες Ευρώ</w:t>
            </w:r>
            <w:r w:rsidRPr="00BB1A5E">
              <w:rPr>
                <w:rFonts w:ascii="Century Gothic" w:hAnsi="Century Gothic"/>
                <w:sz w:val="16"/>
                <w:szCs w:val="16"/>
                <w:lang w:val="en-US"/>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DF58BC9" w14:textId="7BDAC674" w:rsidR="00CE1EA5" w:rsidRPr="00E4057E"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424.811</w:t>
            </w:r>
          </w:p>
        </w:tc>
        <w:tc>
          <w:tcPr>
            <w:tcW w:w="678" w:type="pct"/>
            <w:tcBorders>
              <w:top w:val="single" w:sz="4" w:space="0" w:color="auto"/>
              <w:left w:val="single" w:sz="4" w:space="0" w:color="auto"/>
              <w:bottom w:val="single" w:sz="4" w:space="0" w:color="auto"/>
              <w:right w:val="single" w:sz="4" w:space="0" w:color="auto"/>
            </w:tcBorders>
          </w:tcPr>
          <w:p w14:paraId="60007A68" w14:textId="267EA150" w:rsidR="00CE1EA5" w:rsidRPr="00E4057E" w:rsidRDefault="00CE1EA5" w:rsidP="00CE1EA5">
            <w:pPr>
              <w:jc w:val="center"/>
              <w:rPr>
                <w:rFonts w:ascii="Century Gothic" w:hAnsi="Century Gothic"/>
                <w:color w:val="000000" w:themeColor="text1"/>
                <w:sz w:val="18"/>
                <w:szCs w:val="18"/>
                <w:lang w:val="en-US"/>
              </w:rPr>
            </w:pPr>
            <w:r w:rsidRPr="00E4057E">
              <w:rPr>
                <w:rFonts w:ascii="Century Gothic" w:hAnsi="Century Gothic"/>
                <w:color w:val="000000" w:themeColor="text1"/>
                <w:sz w:val="18"/>
                <w:szCs w:val="18"/>
                <w:lang w:val="en-US"/>
              </w:rPr>
              <w:t>521.533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D64C033" w14:textId="1BB7C115" w:rsidR="00CE1EA5" w:rsidRPr="00E4057E" w:rsidRDefault="00CE1EA5" w:rsidP="00CE1EA5">
            <w:pPr>
              <w:jc w:val="center"/>
              <w:rPr>
                <w:rFonts w:ascii="Century Gothic" w:hAnsi="Century Gothic"/>
                <w:color w:val="000000" w:themeColor="text1"/>
                <w:sz w:val="18"/>
                <w:szCs w:val="18"/>
                <w:lang w:val="en-US"/>
              </w:rPr>
            </w:pPr>
            <w:r>
              <w:rPr>
                <w:rFonts w:ascii="Century Gothic" w:hAnsi="Century Gothic"/>
                <w:color w:val="000000"/>
                <w:sz w:val="18"/>
                <w:szCs w:val="18"/>
                <w:lang w:val="en-US"/>
              </w:rPr>
              <w:t>1.517.508</w:t>
            </w:r>
          </w:p>
        </w:tc>
        <w:tc>
          <w:tcPr>
            <w:tcW w:w="678" w:type="pct"/>
            <w:tcBorders>
              <w:top w:val="single" w:sz="4" w:space="0" w:color="auto"/>
              <w:left w:val="single" w:sz="4" w:space="0" w:color="auto"/>
              <w:bottom w:val="single" w:sz="4" w:space="0" w:color="auto"/>
            </w:tcBorders>
          </w:tcPr>
          <w:p w14:paraId="6D2E24E3" w14:textId="2442FF77" w:rsidR="00CE1EA5" w:rsidRPr="00E4057E" w:rsidRDefault="00CE1EA5" w:rsidP="00CE1EA5">
            <w:pPr>
              <w:jc w:val="center"/>
              <w:rPr>
                <w:rFonts w:ascii="Century Gothic" w:hAnsi="Century Gothic"/>
                <w:color w:val="000000" w:themeColor="text1"/>
                <w:sz w:val="18"/>
                <w:szCs w:val="18"/>
                <w:lang w:val="en-US"/>
              </w:rPr>
            </w:pPr>
            <w:r w:rsidRPr="00E4057E">
              <w:rPr>
                <w:rFonts w:ascii="Century Gothic" w:hAnsi="Century Gothic"/>
                <w:color w:val="000000" w:themeColor="text1"/>
                <w:sz w:val="18"/>
                <w:szCs w:val="18"/>
                <w:lang w:val="en-US"/>
              </w:rPr>
              <w:t>1.763.224</w:t>
            </w:r>
          </w:p>
        </w:tc>
      </w:tr>
    </w:tbl>
    <w:p w14:paraId="32393C21" w14:textId="1DFB245B" w:rsidR="005C2CE0" w:rsidRPr="00AF235F" w:rsidRDefault="005C2CE0" w:rsidP="00F45848">
      <w:pPr>
        <w:jc w:val="both"/>
        <w:rPr>
          <w:rFonts w:ascii="Century Gothic" w:hAnsi="Century Gothic"/>
          <w:b/>
          <w:bCs/>
          <w:color w:val="000000" w:themeColor="text1"/>
          <w:sz w:val="20"/>
          <w:szCs w:val="20"/>
          <w:lang w:val="en-US"/>
        </w:rPr>
      </w:pPr>
    </w:p>
    <w:p w14:paraId="705BA52D" w14:textId="787EC42F" w:rsidR="00F45848" w:rsidRPr="00943D5A" w:rsidRDefault="00F45848" w:rsidP="00F45848">
      <w:pPr>
        <w:jc w:val="both"/>
        <w:rPr>
          <w:rFonts w:ascii="Century Gothic" w:hAnsi="Century Gothic"/>
          <w:b/>
          <w:bCs/>
          <w:color w:val="000000" w:themeColor="text1"/>
          <w:sz w:val="20"/>
          <w:szCs w:val="20"/>
        </w:rPr>
      </w:pPr>
      <w:r w:rsidRPr="00943D5A">
        <w:rPr>
          <w:rFonts w:ascii="Century Gothic" w:hAnsi="Century Gothic"/>
          <w:b/>
          <w:bCs/>
          <w:color w:val="000000" w:themeColor="text1"/>
          <w:sz w:val="20"/>
          <w:szCs w:val="20"/>
        </w:rPr>
        <w:t>Επενδυτική Δαπάνη</w:t>
      </w:r>
    </w:p>
    <w:p w14:paraId="63540F66" w14:textId="1DE75415" w:rsidR="00F92D61" w:rsidRPr="001217A9" w:rsidRDefault="00F45848" w:rsidP="00543EE6">
      <w:pPr>
        <w:jc w:val="both"/>
        <w:rPr>
          <w:rFonts w:ascii="Century Gothic" w:hAnsi="Century Gothic"/>
          <w:sz w:val="20"/>
          <w:szCs w:val="20"/>
        </w:rPr>
      </w:pPr>
      <w:r w:rsidRPr="00543EE6">
        <w:rPr>
          <w:rFonts w:ascii="Century Gothic" w:hAnsi="Century Gothic"/>
          <w:sz w:val="20"/>
          <w:szCs w:val="20"/>
        </w:rPr>
        <w:t xml:space="preserve">Η </w:t>
      </w:r>
      <w:r w:rsidR="00846FCF" w:rsidRPr="00543EE6">
        <w:rPr>
          <w:rFonts w:ascii="Century Gothic" w:hAnsi="Century Gothic"/>
          <w:sz w:val="20"/>
          <w:szCs w:val="20"/>
        </w:rPr>
        <w:t xml:space="preserve">συνολική </w:t>
      </w:r>
      <w:r w:rsidRPr="00543EE6">
        <w:rPr>
          <w:rFonts w:ascii="Century Gothic" w:hAnsi="Century Gothic"/>
          <w:sz w:val="20"/>
          <w:szCs w:val="20"/>
        </w:rPr>
        <w:t>επενδυτική δαπάνη της Εταιρίας τη χρήση 202</w:t>
      </w:r>
      <w:r w:rsidR="005107A8" w:rsidRPr="00543EE6">
        <w:rPr>
          <w:rFonts w:ascii="Century Gothic" w:hAnsi="Century Gothic"/>
          <w:sz w:val="20"/>
          <w:szCs w:val="20"/>
        </w:rPr>
        <w:t>3</w:t>
      </w:r>
      <w:r w:rsidRPr="00543EE6">
        <w:rPr>
          <w:rFonts w:ascii="Century Gothic" w:hAnsi="Century Gothic"/>
          <w:sz w:val="20"/>
          <w:szCs w:val="20"/>
        </w:rPr>
        <w:t xml:space="preserve"> διαμορφώθηκε σε Ευρώ </w:t>
      </w:r>
      <w:r w:rsidR="00F12B2E" w:rsidRPr="00543EE6">
        <w:rPr>
          <w:rFonts w:ascii="Century Gothic" w:hAnsi="Century Gothic"/>
          <w:sz w:val="20"/>
          <w:szCs w:val="20"/>
        </w:rPr>
        <w:t>207</w:t>
      </w:r>
      <w:r w:rsidRPr="00543EE6">
        <w:rPr>
          <w:rFonts w:ascii="Century Gothic" w:hAnsi="Century Gothic"/>
          <w:sz w:val="20"/>
          <w:szCs w:val="20"/>
        </w:rPr>
        <w:t>,</w:t>
      </w:r>
      <w:r w:rsidR="00F12B2E" w:rsidRPr="00543EE6">
        <w:rPr>
          <w:rFonts w:ascii="Century Gothic" w:hAnsi="Century Gothic"/>
          <w:sz w:val="20"/>
          <w:szCs w:val="20"/>
        </w:rPr>
        <w:t>7</w:t>
      </w:r>
      <w:r w:rsidRPr="00543EE6">
        <w:rPr>
          <w:rFonts w:ascii="Century Gothic" w:hAnsi="Century Gothic"/>
          <w:sz w:val="20"/>
          <w:szCs w:val="20"/>
        </w:rPr>
        <w:t xml:space="preserve"> εκατ.</w:t>
      </w:r>
      <w:r w:rsidR="003B1F49" w:rsidRPr="00543EE6">
        <w:rPr>
          <w:rFonts w:ascii="Century Gothic" w:hAnsi="Century Gothic"/>
          <w:sz w:val="20"/>
          <w:szCs w:val="20"/>
        </w:rPr>
        <w:t xml:space="preserve"> </w:t>
      </w:r>
      <w:r w:rsidR="0049690F" w:rsidRPr="0049690F">
        <w:rPr>
          <w:rFonts w:ascii="Century Gothic" w:hAnsi="Century Gothic"/>
          <w:sz w:val="20"/>
          <w:szCs w:val="20"/>
        </w:rPr>
        <w:t>Το εν λόγω ποσό επενδυτικής δαπάνης είναι από τα υψηλότερα σε μία εταιρική χρήση στην ιστορία της Εταιρίας και το μεγαλύτερο μέρος της (περίπου Ευρώ 92 εκατ.) αφορούσε συνδυαστικά στο εκτεταμένης κλίμακας πρόγραμμα περιοδικής συντήρησης επί του συνόλου σχεδόν των μονάδων του Διυλιστηρίου, στις εργασίες αναβάθμισης και μετατροπών (</w:t>
      </w:r>
      <w:proofErr w:type="spellStart"/>
      <w:r w:rsidR="0049690F" w:rsidRPr="0049690F">
        <w:rPr>
          <w:rFonts w:ascii="Century Gothic" w:hAnsi="Century Gothic"/>
          <w:sz w:val="20"/>
          <w:szCs w:val="20"/>
        </w:rPr>
        <w:t>revamping</w:t>
      </w:r>
      <w:proofErr w:type="spellEnd"/>
      <w:r w:rsidR="0049690F" w:rsidRPr="0049690F">
        <w:rPr>
          <w:rFonts w:ascii="Century Gothic" w:hAnsi="Century Gothic"/>
          <w:sz w:val="20"/>
          <w:szCs w:val="20"/>
        </w:rPr>
        <w:t>) στη βασική μονάδα κατεργασίας αργού για την αύξηση της παραγωγικής δυναμικότητας του Διυλιστηρίου στα 200.000 βαρέλια ημερησίως από 185.000 βαρέλια προηγουμένως, και, σε σειρά έργων μικρότερης κλίμακας (</w:t>
      </w:r>
      <w:proofErr w:type="spellStart"/>
      <w:r w:rsidR="0049690F" w:rsidRPr="0049690F">
        <w:rPr>
          <w:rFonts w:ascii="Century Gothic" w:hAnsi="Century Gothic"/>
          <w:sz w:val="20"/>
          <w:szCs w:val="20"/>
        </w:rPr>
        <w:t>miscellaneous</w:t>
      </w:r>
      <w:proofErr w:type="spellEnd"/>
      <w:r w:rsidR="0049690F" w:rsidRPr="0049690F">
        <w:rPr>
          <w:rFonts w:ascii="Century Gothic" w:hAnsi="Century Gothic"/>
          <w:sz w:val="20"/>
          <w:szCs w:val="20"/>
        </w:rPr>
        <w:t>) με σκοπό την ενίσχυση των όρων ασφαλείας και υγιεινής καθώς και την ενίσχυση των περιβαλλοντικών όρων του Διυλιστηρίου</w:t>
      </w:r>
      <w:r w:rsidR="002E42B6" w:rsidRPr="002E42B6">
        <w:rPr>
          <w:rFonts w:ascii="Century Gothic" w:hAnsi="Century Gothic"/>
          <w:sz w:val="20"/>
          <w:szCs w:val="20"/>
        </w:rPr>
        <w:t xml:space="preserve">. </w:t>
      </w:r>
      <w:r w:rsidR="00212599" w:rsidRPr="00212599">
        <w:rPr>
          <w:rFonts w:ascii="Century Gothic" w:hAnsi="Century Gothic"/>
          <w:sz w:val="20"/>
          <w:szCs w:val="20"/>
        </w:rPr>
        <w:t xml:space="preserve">Ποσό Ευρώ 42,4 εκατ. διετέθη στο έργο </w:t>
      </w:r>
      <w:r w:rsidR="00212599" w:rsidRPr="00543EE6">
        <w:rPr>
          <w:rFonts w:ascii="Century Gothic" w:hAnsi="Century Gothic"/>
          <w:sz w:val="20"/>
          <w:szCs w:val="20"/>
        </w:rPr>
        <w:t xml:space="preserve">κατασκευής της νέας μονάδας παραγωγής </w:t>
      </w:r>
      <w:proofErr w:type="spellStart"/>
      <w:r w:rsidR="00212599" w:rsidRPr="00543EE6">
        <w:rPr>
          <w:rFonts w:ascii="Century Gothic" w:hAnsi="Century Gothic"/>
          <w:sz w:val="20"/>
          <w:szCs w:val="20"/>
        </w:rPr>
        <w:t>προπυλενίου</w:t>
      </w:r>
      <w:proofErr w:type="spellEnd"/>
      <w:r w:rsidR="00212599" w:rsidRPr="00543EE6">
        <w:rPr>
          <w:rFonts w:ascii="Century Gothic" w:hAnsi="Century Gothic"/>
          <w:sz w:val="20"/>
          <w:szCs w:val="20"/>
        </w:rPr>
        <w:t xml:space="preserve"> συνολικού προϋπολογισμού Ευρώ 125 εκατ.</w:t>
      </w:r>
      <w:r w:rsidR="001217A9" w:rsidRPr="001217A9">
        <w:rPr>
          <w:rFonts w:ascii="Century Gothic" w:hAnsi="Century Gothic"/>
          <w:sz w:val="20"/>
          <w:szCs w:val="20"/>
        </w:rPr>
        <w:t xml:space="preserve"> Επιπλέον, ποσό Ευρώ 24,6 εκατ. διετέθη στο έργο κατασκευής νέας μονάδας </w:t>
      </w:r>
      <w:r w:rsidR="001217A9" w:rsidRPr="00543EE6">
        <w:rPr>
          <w:rFonts w:ascii="Century Gothic" w:hAnsi="Century Gothic"/>
          <w:sz w:val="20"/>
          <w:szCs w:val="20"/>
        </w:rPr>
        <w:t>συμπαραγωγής ισχύος και θερμότητας υψηλής απόδοσης, δυναμικότητας 57 MW και συνολικού προϋπολογισμού Ευρώ 60 εκατ.</w:t>
      </w:r>
    </w:p>
    <w:p w14:paraId="19A8B604" w14:textId="4E915A1B" w:rsidR="00795BC1" w:rsidRDefault="00117A3E" w:rsidP="00846FCF">
      <w:pPr>
        <w:jc w:val="both"/>
        <w:rPr>
          <w:rFonts w:ascii="Century Gothic" w:hAnsi="Century Gothic"/>
          <w:sz w:val="20"/>
          <w:szCs w:val="20"/>
        </w:rPr>
      </w:pPr>
      <w:bookmarkStart w:id="7" w:name="_Hlk99450925"/>
      <w:r w:rsidRPr="00117A3E">
        <w:rPr>
          <w:rFonts w:ascii="Century Gothic" w:hAnsi="Century Gothic"/>
          <w:sz w:val="20"/>
          <w:szCs w:val="20"/>
        </w:rPr>
        <w:t xml:space="preserve">Η συνολική επενδυτική δαπάνη της Εταιρίας για τη χρήση 2024 αναμένεται να διαμορφωθεί σε Ευρώ 210 εκατ. με το μεγαλύτερο μέρος αυτής να αφορά: την κατασκευή της νέας μονάδας παραγωγής </w:t>
      </w:r>
      <w:proofErr w:type="spellStart"/>
      <w:r w:rsidRPr="00117A3E">
        <w:rPr>
          <w:rFonts w:ascii="Century Gothic" w:hAnsi="Century Gothic"/>
          <w:sz w:val="20"/>
          <w:szCs w:val="20"/>
        </w:rPr>
        <w:t>προπυλενίου</w:t>
      </w:r>
      <w:proofErr w:type="spellEnd"/>
      <w:r w:rsidRPr="00117A3E">
        <w:rPr>
          <w:rFonts w:ascii="Century Gothic" w:hAnsi="Century Gothic"/>
          <w:sz w:val="20"/>
          <w:szCs w:val="20"/>
        </w:rPr>
        <w:t>, την κατασκευή της νέας μονάδας συμπαραγωγής ισχύος και θερμότητας υψηλής απόδοσης, τα έργα επέκτασης των λιμενικών εγκαταστάσεων του Διυλιστηρίου  και, σειρά έργων μικρότερης κλίμακας (</w:t>
      </w:r>
      <w:proofErr w:type="spellStart"/>
      <w:r w:rsidRPr="00117A3E">
        <w:rPr>
          <w:rFonts w:ascii="Century Gothic" w:hAnsi="Century Gothic"/>
          <w:sz w:val="20"/>
          <w:szCs w:val="20"/>
        </w:rPr>
        <w:t>miscellaneous</w:t>
      </w:r>
      <w:proofErr w:type="spellEnd"/>
      <w:r w:rsidRPr="00117A3E">
        <w:rPr>
          <w:rFonts w:ascii="Century Gothic" w:hAnsi="Century Gothic"/>
          <w:sz w:val="20"/>
          <w:szCs w:val="20"/>
        </w:rPr>
        <w:t xml:space="preserve">) για τη διασφάλιση υψηλού βαθμού λειτουργικότητας και ευελιξίας στην παραγωγή του Διυλιστηρίου.       </w:t>
      </w:r>
    </w:p>
    <w:p w14:paraId="409393AA" w14:textId="77777777" w:rsidR="001A2BFB" w:rsidRPr="00117A3E" w:rsidRDefault="001A2BFB" w:rsidP="00846FCF">
      <w:pPr>
        <w:jc w:val="both"/>
        <w:rPr>
          <w:rFonts w:ascii="Century Gothic" w:hAnsi="Century Gothic"/>
          <w:sz w:val="20"/>
          <w:szCs w:val="20"/>
        </w:rPr>
      </w:pPr>
    </w:p>
    <w:p w14:paraId="59D87880" w14:textId="42D25657" w:rsidR="00795BC1" w:rsidRPr="00795BC1" w:rsidRDefault="00795BC1" w:rsidP="00846FCF">
      <w:pPr>
        <w:jc w:val="both"/>
        <w:rPr>
          <w:rFonts w:ascii="Century Gothic" w:hAnsi="Century Gothic"/>
          <w:b/>
          <w:bCs/>
          <w:color w:val="000000" w:themeColor="text1"/>
          <w:sz w:val="20"/>
          <w:szCs w:val="20"/>
        </w:rPr>
      </w:pPr>
      <w:r w:rsidRPr="00795BC1">
        <w:rPr>
          <w:rFonts w:ascii="Century Gothic" w:hAnsi="Century Gothic"/>
          <w:b/>
          <w:bCs/>
          <w:color w:val="000000" w:themeColor="text1"/>
          <w:sz w:val="20"/>
          <w:szCs w:val="20"/>
        </w:rPr>
        <w:t>Επιχειρηματικές Εξελίξεις</w:t>
      </w:r>
    </w:p>
    <w:p w14:paraId="60B22061" w14:textId="393AABA7" w:rsidR="005A2394" w:rsidRPr="00606286" w:rsidRDefault="005A2394" w:rsidP="00606286">
      <w:pPr>
        <w:autoSpaceDE w:val="0"/>
        <w:autoSpaceDN w:val="0"/>
        <w:adjustRightInd w:val="0"/>
        <w:spacing w:line="276" w:lineRule="auto"/>
        <w:jc w:val="both"/>
        <w:rPr>
          <w:rFonts w:ascii="Century Gothic" w:eastAsia="Calibri" w:hAnsi="Century Gothic" w:cs="Times New Roman"/>
          <w:bCs/>
          <w:sz w:val="20"/>
        </w:rPr>
      </w:pPr>
      <w:r w:rsidRPr="00606286">
        <w:rPr>
          <w:rFonts w:ascii="Century Gothic" w:eastAsia="Calibri" w:hAnsi="Century Gothic" w:cs="Times New Roman"/>
          <w:bCs/>
          <w:sz w:val="20"/>
        </w:rPr>
        <w:t>Ο Όμιλος</w:t>
      </w:r>
      <w:r w:rsidR="00817550" w:rsidRPr="00606286">
        <w:rPr>
          <w:rFonts w:ascii="Century Gothic" w:eastAsia="Calibri" w:hAnsi="Century Gothic" w:cs="Times New Roman"/>
          <w:bCs/>
          <w:sz w:val="20"/>
        </w:rPr>
        <w:t>,</w:t>
      </w:r>
      <w:r w:rsidR="0001190E" w:rsidRPr="00606286">
        <w:rPr>
          <w:rFonts w:ascii="Century Gothic" w:eastAsia="Calibri" w:hAnsi="Century Gothic" w:cs="Times New Roman"/>
          <w:bCs/>
          <w:sz w:val="20"/>
        </w:rPr>
        <w:t xml:space="preserve"> </w:t>
      </w:r>
      <w:r w:rsidR="00817550" w:rsidRPr="00606286">
        <w:rPr>
          <w:rFonts w:ascii="Century Gothic" w:eastAsia="Calibri" w:hAnsi="Century Gothic" w:cs="Times New Roman"/>
          <w:bCs/>
          <w:sz w:val="20"/>
        </w:rPr>
        <w:t xml:space="preserve">μέσω της 100% θυγατρικής εταιρίας MOTOR OIL RENEWABLE ENERGY SINGLE MEMBER S.A. (MORE), </w:t>
      </w:r>
      <w:r w:rsidR="00F0506C" w:rsidRPr="00606286">
        <w:rPr>
          <w:rFonts w:ascii="Century Gothic" w:eastAsia="Calibri" w:hAnsi="Century Gothic" w:cs="Times New Roman"/>
          <w:bCs/>
          <w:sz w:val="20"/>
        </w:rPr>
        <w:t>επιχειρεί</w:t>
      </w:r>
      <w:r w:rsidR="00817550" w:rsidRPr="00606286">
        <w:rPr>
          <w:rFonts w:ascii="Century Gothic" w:eastAsia="Calibri" w:hAnsi="Century Gothic" w:cs="Times New Roman"/>
          <w:bCs/>
          <w:sz w:val="20"/>
        </w:rPr>
        <w:t xml:space="preserve"> ακόμα μεγαλύτερη διείσδυση και εδραίωση στον κλάδο των Ανανεώσιμων Πηγών Ενέργειας.</w:t>
      </w:r>
      <w:r w:rsidR="00B020FB" w:rsidRPr="00606286">
        <w:rPr>
          <w:rFonts w:ascii="Century Gothic" w:eastAsia="Calibri" w:hAnsi="Century Gothic" w:cs="Times New Roman"/>
          <w:bCs/>
          <w:sz w:val="20"/>
        </w:rPr>
        <w:t xml:space="preserve"> Ειδικότερα</w:t>
      </w:r>
      <w:r w:rsidR="00AD7C6A" w:rsidRPr="00606286">
        <w:rPr>
          <w:rFonts w:ascii="Century Gothic" w:eastAsia="Calibri" w:hAnsi="Century Gothic" w:cs="Times New Roman"/>
          <w:bCs/>
          <w:sz w:val="20"/>
        </w:rPr>
        <w:t xml:space="preserve">, </w:t>
      </w:r>
      <w:r w:rsidR="00B020FB" w:rsidRPr="00606286">
        <w:rPr>
          <w:rFonts w:ascii="Century Gothic" w:eastAsia="Calibri" w:hAnsi="Century Gothic" w:cs="Times New Roman"/>
          <w:bCs/>
          <w:sz w:val="20"/>
        </w:rPr>
        <w:t xml:space="preserve">η MORΕ εξαγόρασε: </w:t>
      </w:r>
    </w:p>
    <w:p w14:paraId="56D032A7" w14:textId="1AD80A73" w:rsidR="005A2394" w:rsidRPr="00A62DB4" w:rsidRDefault="00F0506C" w:rsidP="00A62DB4">
      <w:pPr>
        <w:pStyle w:val="ad"/>
        <w:numPr>
          <w:ilvl w:val="0"/>
          <w:numId w:val="1"/>
        </w:numPr>
        <w:autoSpaceDE w:val="0"/>
        <w:autoSpaceDN w:val="0"/>
        <w:adjustRightInd w:val="0"/>
        <w:spacing w:line="276" w:lineRule="auto"/>
        <w:jc w:val="both"/>
        <w:rPr>
          <w:rFonts w:ascii="Century Gothic" w:eastAsia="Calibri" w:hAnsi="Century Gothic" w:cs="Times New Roman"/>
          <w:bCs/>
          <w:sz w:val="20"/>
        </w:rPr>
      </w:pPr>
      <w:r w:rsidRPr="00A62DB4">
        <w:rPr>
          <w:rFonts w:ascii="Century Gothic" w:eastAsia="Calibri" w:hAnsi="Century Gothic" w:cs="Times New Roman"/>
          <w:bCs/>
          <w:sz w:val="20"/>
        </w:rPr>
        <w:t xml:space="preserve">εντός της χρήσης </w:t>
      </w:r>
      <w:r w:rsidR="00256D52" w:rsidRPr="00A62DB4">
        <w:rPr>
          <w:rFonts w:ascii="Century Gothic" w:eastAsia="Calibri" w:hAnsi="Century Gothic" w:cs="Times New Roman"/>
          <w:bCs/>
          <w:sz w:val="20"/>
        </w:rPr>
        <w:t xml:space="preserve">2023 </w:t>
      </w:r>
      <w:r w:rsidR="00B020FB" w:rsidRPr="00A62DB4">
        <w:rPr>
          <w:rFonts w:ascii="Century Gothic" w:eastAsia="Calibri" w:hAnsi="Century Gothic" w:cs="Times New Roman"/>
          <w:bCs/>
          <w:sz w:val="20"/>
        </w:rPr>
        <w:t xml:space="preserve">το 75% του μετοχικού κεφαλαίου της εταιρίας με την επωνυμία ΟΥΝΑΓΚΙ Α.Ε. αποκτώντας πρόσβαση σε χαρτοφυλάκιο </w:t>
      </w:r>
      <w:proofErr w:type="spellStart"/>
      <w:r w:rsidR="00B020FB" w:rsidRPr="00A62DB4">
        <w:rPr>
          <w:rFonts w:ascii="Century Gothic" w:eastAsia="Calibri" w:hAnsi="Century Gothic" w:cs="Times New Roman"/>
          <w:bCs/>
          <w:sz w:val="20"/>
        </w:rPr>
        <w:t>φωτοβολταϊκών</w:t>
      </w:r>
      <w:proofErr w:type="spellEnd"/>
      <w:r w:rsidR="00B020FB" w:rsidRPr="00A62DB4">
        <w:rPr>
          <w:rFonts w:ascii="Century Gothic" w:eastAsia="Calibri" w:hAnsi="Century Gothic" w:cs="Times New Roman"/>
          <w:bCs/>
          <w:sz w:val="20"/>
        </w:rPr>
        <w:t xml:space="preserve"> έργων στη Μακεδονία και την Κεντρική Ελλάδα,</w:t>
      </w:r>
      <w:r w:rsidR="00256D52" w:rsidRPr="00A62DB4">
        <w:rPr>
          <w:rFonts w:ascii="Century Gothic" w:eastAsia="Calibri" w:hAnsi="Century Gothic" w:cs="Times New Roman"/>
          <w:bCs/>
          <w:sz w:val="20"/>
        </w:rPr>
        <w:t xml:space="preserve"> και </w:t>
      </w:r>
      <w:r w:rsidR="00B020FB" w:rsidRPr="00A62DB4">
        <w:rPr>
          <w:rFonts w:ascii="Century Gothic" w:eastAsia="Calibri" w:hAnsi="Century Gothic" w:cs="Times New Roman"/>
          <w:bCs/>
          <w:sz w:val="20"/>
        </w:rPr>
        <w:t xml:space="preserve"> </w:t>
      </w:r>
    </w:p>
    <w:p w14:paraId="4DF4C960" w14:textId="2671D675" w:rsidR="005042DB" w:rsidRPr="00A62DB4" w:rsidRDefault="00B020FB" w:rsidP="00A62DB4">
      <w:pPr>
        <w:pStyle w:val="ad"/>
        <w:numPr>
          <w:ilvl w:val="0"/>
          <w:numId w:val="1"/>
        </w:numPr>
        <w:autoSpaceDE w:val="0"/>
        <w:autoSpaceDN w:val="0"/>
        <w:adjustRightInd w:val="0"/>
        <w:spacing w:line="276" w:lineRule="auto"/>
        <w:jc w:val="both"/>
        <w:rPr>
          <w:rFonts w:ascii="Century Gothic" w:eastAsia="Calibri" w:hAnsi="Century Gothic" w:cs="Times New Roman"/>
          <w:bCs/>
          <w:sz w:val="20"/>
        </w:rPr>
      </w:pPr>
      <w:r w:rsidRPr="00A62DB4">
        <w:rPr>
          <w:rFonts w:ascii="Century Gothic" w:eastAsia="Calibri" w:hAnsi="Century Gothic" w:cs="Times New Roman"/>
          <w:bCs/>
          <w:sz w:val="20"/>
        </w:rPr>
        <w:t>τον Ιανουάριο 2024 το υπόλοιπο 25% του μετοχικού κεφαλαίου της ΑΝΕΜΟΣ RES ΜΟΝΟΠΡΟΣΩΠΗ A.E. με την τελευταία να καθίσταται πλέον 100% ελεγχόμενη από τη MORE</w:t>
      </w:r>
      <w:r w:rsidR="00A745D7" w:rsidRPr="00A745D7">
        <w:rPr>
          <w:rFonts w:ascii="Century Gothic" w:eastAsia="Calibri" w:hAnsi="Century Gothic" w:cs="Times New Roman"/>
          <w:bCs/>
          <w:sz w:val="20"/>
        </w:rPr>
        <w:t>.</w:t>
      </w:r>
    </w:p>
    <w:p w14:paraId="62CB43D1" w14:textId="6461D5B6" w:rsidR="005042DB" w:rsidRPr="00606286" w:rsidRDefault="008C7A50" w:rsidP="00606286">
      <w:pPr>
        <w:autoSpaceDE w:val="0"/>
        <w:autoSpaceDN w:val="0"/>
        <w:adjustRightInd w:val="0"/>
        <w:spacing w:line="276" w:lineRule="auto"/>
        <w:jc w:val="both"/>
        <w:rPr>
          <w:rFonts w:ascii="Century Gothic" w:eastAsia="Calibri" w:hAnsi="Century Gothic" w:cs="Times New Roman"/>
          <w:bCs/>
          <w:sz w:val="20"/>
        </w:rPr>
      </w:pPr>
      <w:r w:rsidRPr="00606286">
        <w:rPr>
          <w:rFonts w:ascii="Century Gothic" w:eastAsia="Calibri" w:hAnsi="Century Gothic" w:cs="Times New Roman"/>
          <w:bCs/>
          <w:sz w:val="20"/>
        </w:rPr>
        <w:t xml:space="preserve">Ως αποτέλεσμα των παραπάνω, ο Όμιλος ΜΟΤΟΡ ΟΪΛ διαθέτει σήμερα χαρτοφυλάκιο εν λειτουργία αιολικών και </w:t>
      </w:r>
      <w:proofErr w:type="spellStart"/>
      <w:r w:rsidRPr="00606286">
        <w:rPr>
          <w:rFonts w:ascii="Century Gothic" w:eastAsia="Calibri" w:hAnsi="Century Gothic" w:cs="Times New Roman"/>
          <w:bCs/>
          <w:sz w:val="20"/>
        </w:rPr>
        <w:t>φωτοβολταϊκών</w:t>
      </w:r>
      <w:proofErr w:type="spellEnd"/>
      <w:r w:rsidRPr="00606286">
        <w:rPr>
          <w:rFonts w:ascii="Century Gothic" w:eastAsia="Calibri" w:hAnsi="Century Gothic" w:cs="Times New Roman"/>
          <w:bCs/>
          <w:sz w:val="20"/>
        </w:rPr>
        <w:t xml:space="preserve"> πάρκων συνολικής δυναμικότητας 839 MW από 280 MW στα τέλη του 2021, ενώ υπάρχουν σημαντικές προοπτικές επέκτασης και ανάπτυξης καθώς η MORE διαθέτει  χαρτοφυλάκιο αδειών προς ανάπτυξη έργων ΑΠΕ συνολικής ισχύος 2,2 GW.</w:t>
      </w:r>
    </w:p>
    <w:p w14:paraId="28B77E97" w14:textId="7EA44190" w:rsidR="005042DB" w:rsidRPr="00606286" w:rsidRDefault="00991024" w:rsidP="00606286">
      <w:pPr>
        <w:autoSpaceDE w:val="0"/>
        <w:autoSpaceDN w:val="0"/>
        <w:adjustRightInd w:val="0"/>
        <w:spacing w:line="276" w:lineRule="auto"/>
        <w:jc w:val="both"/>
        <w:rPr>
          <w:rFonts w:ascii="Century Gothic" w:eastAsia="Calibri" w:hAnsi="Century Gothic" w:cs="Times New Roman"/>
          <w:bCs/>
          <w:sz w:val="20"/>
        </w:rPr>
      </w:pPr>
      <w:r w:rsidRPr="00606286">
        <w:rPr>
          <w:rFonts w:ascii="Century Gothic" w:eastAsia="Calibri" w:hAnsi="Century Gothic" w:cs="Times New Roman"/>
          <w:bCs/>
          <w:sz w:val="20"/>
        </w:rPr>
        <w:t xml:space="preserve">Τέλος, εντός του 2023 ο Όμιλος επέκτεινε τις δραστηριότητές του στον κλάδο της κυκλικής οικονομίας </w:t>
      </w:r>
      <w:r w:rsidR="00E13644" w:rsidRPr="00606286">
        <w:rPr>
          <w:rFonts w:ascii="Century Gothic" w:eastAsia="Calibri" w:hAnsi="Century Gothic" w:cs="Times New Roman"/>
          <w:bCs/>
          <w:sz w:val="20"/>
        </w:rPr>
        <w:t xml:space="preserve">και ειδικότερα στον τομέα διαχείρισης στερεών υλικών και αποβλήτων </w:t>
      </w:r>
      <w:r w:rsidRPr="00606286">
        <w:rPr>
          <w:rFonts w:ascii="Century Gothic" w:eastAsia="Calibri" w:hAnsi="Century Gothic" w:cs="Times New Roman"/>
          <w:bCs/>
          <w:sz w:val="20"/>
        </w:rPr>
        <w:t xml:space="preserve">καθώς ολοκλήρωσε, μέσω θυγατρικής </w:t>
      </w:r>
      <w:r w:rsidR="00606286" w:rsidRPr="00606286">
        <w:rPr>
          <w:rFonts w:ascii="Century Gothic" w:eastAsia="Calibri" w:hAnsi="Century Gothic" w:cs="Times New Roman"/>
          <w:bCs/>
          <w:sz w:val="20"/>
        </w:rPr>
        <w:t>εταιρίας</w:t>
      </w:r>
      <w:r w:rsidRPr="00606286">
        <w:rPr>
          <w:rFonts w:ascii="Century Gothic" w:eastAsia="Calibri" w:hAnsi="Century Gothic" w:cs="Times New Roman"/>
          <w:bCs/>
          <w:sz w:val="20"/>
        </w:rPr>
        <w:t>, την εξαγορά της ΘΑΛΗΣ ΠΕΡΙΒΑΛΛΟΝΤΙΚΕΣ ΥΠΗΡΕΣΙΕΣ ΑΝΩΝΥΜΗ ΕΤΑΙΡΙΑ</w:t>
      </w:r>
      <w:r w:rsidR="00606286" w:rsidRPr="00606286">
        <w:rPr>
          <w:rFonts w:ascii="Century Gothic" w:eastAsia="Calibri" w:hAnsi="Century Gothic" w:cs="Times New Roman"/>
          <w:bCs/>
          <w:sz w:val="20"/>
        </w:rPr>
        <w:t xml:space="preserve">. </w:t>
      </w:r>
    </w:p>
    <w:bookmarkEnd w:id="7"/>
    <w:p w14:paraId="076676F3" w14:textId="77777777" w:rsidR="00606286" w:rsidRDefault="00606286" w:rsidP="00ED081B">
      <w:pPr>
        <w:jc w:val="both"/>
        <w:rPr>
          <w:rFonts w:ascii="Century Gothic" w:hAnsi="Century Gothic"/>
          <w:b/>
          <w:bCs/>
          <w:color w:val="000000" w:themeColor="text1"/>
          <w:sz w:val="20"/>
          <w:szCs w:val="20"/>
        </w:rPr>
      </w:pPr>
    </w:p>
    <w:p w14:paraId="05757930" w14:textId="2B877A2A" w:rsidR="00ED081B" w:rsidRDefault="00ED081B" w:rsidP="00ED081B">
      <w:pPr>
        <w:jc w:val="both"/>
        <w:rPr>
          <w:rFonts w:ascii="Century Gothic" w:hAnsi="Century Gothic"/>
          <w:b/>
          <w:bCs/>
          <w:color w:val="000000" w:themeColor="text1"/>
          <w:sz w:val="20"/>
          <w:szCs w:val="20"/>
        </w:rPr>
      </w:pPr>
      <w:r w:rsidRPr="00C96BA4">
        <w:rPr>
          <w:rFonts w:ascii="Century Gothic" w:hAnsi="Century Gothic"/>
          <w:b/>
          <w:bCs/>
          <w:color w:val="000000" w:themeColor="text1"/>
          <w:sz w:val="20"/>
          <w:szCs w:val="20"/>
        </w:rPr>
        <w:t>Μέρισμα</w:t>
      </w:r>
    </w:p>
    <w:p w14:paraId="0F9F3427" w14:textId="5AF89DC1" w:rsidR="00BD30ED" w:rsidRPr="001E0BBD" w:rsidRDefault="00BD30ED" w:rsidP="00BD30ED">
      <w:pPr>
        <w:pStyle w:val="ab"/>
        <w:spacing w:line="276" w:lineRule="auto"/>
        <w:ind w:left="0"/>
        <w:rPr>
          <w:rFonts w:ascii="Century Gothic" w:hAnsi="Century Gothic"/>
          <w:bCs/>
          <w:color w:val="auto"/>
        </w:rPr>
      </w:pPr>
      <w:r w:rsidRPr="00BD30ED">
        <w:rPr>
          <w:rFonts w:ascii="Century Gothic" w:hAnsi="Century Gothic"/>
          <w:bCs/>
          <w:color w:val="auto"/>
        </w:rPr>
        <w:t>Από την εισαγωγή των μετοχών της στο Χρηματιστήριο Αθηνών το 2001, η ΜΟΤΟΡ ΟΙΛ (ΕΛΛΑΣ) Α.Ε. έχει επιδείξει συνέπεια στην επιβράβευση των μετόχων της μέσω χρηματικών διανομών με τη μορφή προσωρινών μερισμάτων, μερισμάτων και επιστροφών κεφαλαίου</w:t>
      </w:r>
      <w:r w:rsidR="000B0E9D">
        <w:rPr>
          <w:rFonts w:ascii="Century Gothic" w:hAnsi="Century Gothic"/>
          <w:bCs/>
          <w:color w:val="auto"/>
        </w:rPr>
        <w:t>.</w:t>
      </w:r>
      <w:r w:rsidR="0096601B">
        <w:rPr>
          <w:rFonts w:ascii="Century Gothic" w:hAnsi="Century Gothic"/>
          <w:bCs/>
          <w:color w:val="auto"/>
        </w:rPr>
        <w:t xml:space="preserve"> </w:t>
      </w:r>
    </w:p>
    <w:p w14:paraId="38C76135" w14:textId="713587FA" w:rsidR="001D5634" w:rsidRPr="00036C63" w:rsidRDefault="001D5634" w:rsidP="00036C63">
      <w:pPr>
        <w:pStyle w:val="ab"/>
        <w:spacing w:line="276" w:lineRule="auto"/>
        <w:ind w:left="0"/>
        <w:rPr>
          <w:rFonts w:ascii="Century Gothic" w:hAnsi="Century Gothic"/>
          <w:bCs/>
          <w:color w:val="auto"/>
          <w:highlight w:val="yellow"/>
        </w:rPr>
      </w:pPr>
      <w:r w:rsidRPr="00036C63">
        <w:rPr>
          <w:rFonts w:ascii="Century Gothic" w:hAnsi="Century Gothic"/>
          <w:bCs/>
          <w:color w:val="auto"/>
        </w:rPr>
        <w:t>Η Διοίκηση της Εταιρίας</w:t>
      </w:r>
      <w:r w:rsidR="00BD4FEA">
        <w:rPr>
          <w:rFonts w:ascii="Century Gothic" w:hAnsi="Century Gothic"/>
          <w:bCs/>
          <w:color w:val="auto"/>
        </w:rPr>
        <w:t xml:space="preserve">, ταυτόχρονα με την υλοποίηση της επενδυτικής της </w:t>
      </w:r>
      <w:r w:rsidR="00886AD3">
        <w:rPr>
          <w:rFonts w:ascii="Century Gothic" w:hAnsi="Century Gothic"/>
          <w:bCs/>
          <w:color w:val="auto"/>
        </w:rPr>
        <w:t>στρατηγικής</w:t>
      </w:r>
      <w:r w:rsidR="00036D19">
        <w:rPr>
          <w:rFonts w:ascii="Century Gothic" w:hAnsi="Century Gothic"/>
          <w:bCs/>
          <w:color w:val="auto"/>
        </w:rPr>
        <w:t xml:space="preserve"> συνδυαστικά</w:t>
      </w:r>
      <w:r w:rsidR="008D693F">
        <w:rPr>
          <w:rFonts w:ascii="Century Gothic" w:hAnsi="Century Gothic"/>
          <w:bCs/>
          <w:color w:val="auto"/>
        </w:rPr>
        <w:t xml:space="preserve"> μέσω οργανικής ανάπτυξης και εξαγορών, παραμένει</w:t>
      </w:r>
      <w:r w:rsidRPr="00036C63">
        <w:rPr>
          <w:rFonts w:ascii="Century Gothic" w:hAnsi="Century Gothic"/>
          <w:bCs/>
          <w:color w:val="auto"/>
        </w:rPr>
        <w:t xml:space="preserve"> συνεπής στην πολιτική της για τη μεγιστοποίηση της μερισματικής απόδοσης των μετόχων της </w:t>
      </w:r>
      <w:r w:rsidR="009C6DE1">
        <w:rPr>
          <w:rFonts w:ascii="Century Gothic" w:hAnsi="Century Gothic"/>
          <w:bCs/>
          <w:color w:val="auto"/>
        </w:rPr>
        <w:t xml:space="preserve">και </w:t>
      </w:r>
      <w:r w:rsidRPr="00036C63">
        <w:rPr>
          <w:rFonts w:ascii="Century Gothic" w:hAnsi="Century Gothic"/>
          <w:bCs/>
          <w:color w:val="auto"/>
        </w:rPr>
        <w:t xml:space="preserve">θα προτείνει στην ερχόμενη Ετήσια Τακτική  Γενική Συνέλευση τη διανομή συνολικού μερίσματος για τη χρήση 2023 ποσού Ευρώ 1,80 ανά μετοχή που αποτελεί το υψηλότερο ποσό που έχει διανείμει η Εταιρία από την εισαγωγή της στο Χρηματιστήριο Αθηνών. Σημειώνεται ότι έχει ήδη καταβληθεί και αναγνωρισθεί ως προμέρισμα χρήσης 2023 ποσό Ευρώ 0,40 ανά μετοχή από το Δεκέμβριο του 2023 </w:t>
      </w:r>
      <w:r w:rsidR="00036C63" w:rsidRPr="00036C63">
        <w:rPr>
          <w:rFonts w:ascii="Century Gothic" w:hAnsi="Century Gothic"/>
          <w:bCs/>
          <w:color w:val="auto"/>
        </w:rPr>
        <w:t>και ως εκ τούτου το υπόλοιπο ποσό μερίσματος χρήσης 2023 θα διαμορφωθεί σε Ευρώ 1,40 ανά μετοχή.</w:t>
      </w:r>
    </w:p>
    <w:p w14:paraId="0514E57D" w14:textId="29D14D1D" w:rsidR="001D5634" w:rsidRPr="003547F9" w:rsidRDefault="003547F9" w:rsidP="003547F9">
      <w:pPr>
        <w:pStyle w:val="ab"/>
        <w:spacing w:line="276" w:lineRule="auto"/>
        <w:ind w:left="0"/>
        <w:rPr>
          <w:rFonts w:ascii="Century Gothic" w:hAnsi="Century Gothic"/>
          <w:bCs/>
          <w:color w:val="auto"/>
        </w:rPr>
      </w:pPr>
      <w:r w:rsidRPr="003547F9">
        <w:rPr>
          <w:rFonts w:ascii="Century Gothic" w:hAnsi="Century Gothic"/>
          <w:bCs/>
          <w:color w:val="auto"/>
        </w:rPr>
        <w:t>Το προτεινόμενο συνολικό ποσό μερίσματος ανά μετοχή για τη χρήση 202</w:t>
      </w:r>
      <w:r>
        <w:rPr>
          <w:rFonts w:ascii="Century Gothic" w:hAnsi="Century Gothic"/>
          <w:bCs/>
          <w:color w:val="auto"/>
        </w:rPr>
        <w:t>3</w:t>
      </w:r>
      <w:r w:rsidRPr="003547F9">
        <w:rPr>
          <w:rFonts w:ascii="Century Gothic" w:hAnsi="Century Gothic"/>
          <w:bCs/>
          <w:color w:val="auto"/>
        </w:rPr>
        <w:t xml:space="preserve"> αντιστοιχεί σε μερισματική απόδοση </w:t>
      </w:r>
      <w:r w:rsidR="005C2EEF" w:rsidRPr="005C2EEF">
        <w:rPr>
          <w:rFonts w:ascii="Century Gothic" w:hAnsi="Century Gothic"/>
          <w:bCs/>
          <w:color w:val="auto"/>
        </w:rPr>
        <w:t>7</w:t>
      </w:r>
      <w:r w:rsidRPr="003547F9">
        <w:rPr>
          <w:rFonts w:ascii="Century Gothic" w:hAnsi="Century Gothic"/>
          <w:bCs/>
          <w:color w:val="auto"/>
        </w:rPr>
        <w:t>,5</w:t>
      </w:r>
      <w:r w:rsidR="005C2EEF" w:rsidRPr="005C2EEF">
        <w:rPr>
          <w:rFonts w:ascii="Century Gothic" w:hAnsi="Century Gothic"/>
          <w:bCs/>
          <w:color w:val="auto"/>
        </w:rPr>
        <w:t>8</w:t>
      </w:r>
      <w:r w:rsidRPr="003547F9">
        <w:rPr>
          <w:rFonts w:ascii="Century Gothic" w:hAnsi="Century Gothic"/>
          <w:bCs/>
          <w:color w:val="auto"/>
        </w:rPr>
        <w:t xml:space="preserve">% με βάση την τιμή κλεισίματος της μετοχής της Εταιρίας στις </w:t>
      </w:r>
      <w:r w:rsidR="002E7307" w:rsidRPr="002E7307">
        <w:rPr>
          <w:rFonts w:ascii="Century Gothic" w:hAnsi="Century Gothic"/>
          <w:bCs/>
          <w:color w:val="auto"/>
        </w:rPr>
        <w:t>29.12.2023</w:t>
      </w:r>
      <w:r w:rsidRPr="003547F9">
        <w:rPr>
          <w:rFonts w:ascii="Century Gothic" w:hAnsi="Century Gothic"/>
          <w:bCs/>
          <w:color w:val="auto"/>
        </w:rPr>
        <w:t>.</w:t>
      </w:r>
    </w:p>
    <w:p w14:paraId="5A204D0C" w14:textId="77777777" w:rsidR="0047030D" w:rsidRPr="0061081F" w:rsidRDefault="0047030D" w:rsidP="00D10B0B">
      <w:pPr>
        <w:spacing w:after="0"/>
        <w:jc w:val="both"/>
        <w:rPr>
          <w:rFonts w:ascii="Century Gothic" w:hAnsi="Century Gothic"/>
          <w:color w:val="FF0000"/>
          <w:sz w:val="20"/>
          <w:szCs w:val="20"/>
        </w:rPr>
      </w:pPr>
    </w:p>
    <w:p w14:paraId="10F38203" w14:textId="7CD6C5A8" w:rsidR="00C71DC0" w:rsidRPr="00A62DB4" w:rsidRDefault="00B87B80" w:rsidP="00D10B0B">
      <w:pPr>
        <w:spacing w:after="0"/>
        <w:jc w:val="both"/>
        <w:rPr>
          <w:rFonts w:ascii="Century Gothic" w:eastAsia="Calibri" w:hAnsi="Century Gothic" w:cs="Times New Roman"/>
          <w:bCs/>
          <w:sz w:val="20"/>
        </w:rPr>
      </w:pPr>
      <w:r w:rsidRPr="00A62DB4">
        <w:rPr>
          <w:rFonts w:ascii="Century Gothic" w:eastAsia="Calibri" w:hAnsi="Century Gothic" w:cs="Times New Roman"/>
          <w:bCs/>
          <w:sz w:val="20"/>
        </w:rPr>
        <w:t>Μαρούσι</w:t>
      </w:r>
      <w:r w:rsidR="00C71DC0" w:rsidRPr="00A62DB4">
        <w:rPr>
          <w:rFonts w:ascii="Century Gothic" w:eastAsia="Calibri" w:hAnsi="Century Gothic" w:cs="Times New Roman"/>
          <w:bCs/>
          <w:sz w:val="20"/>
        </w:rPr>
        <w:t xml:space="preserve">, </w:t>
      </w:r>
      <w:r w:rsidR="008E7A6C">
        <w:rPr>
          <w:rFonts w:ascii="Century Gothic" w:eastAsia="Calibri" w:hAnsi="Century Gothic" w:cs="Times New Roman"/>
          <w:bCs/>
          <w:sz w:val="20"/>
        </w:rPr>
        <w:t>5</w:t>
      </w:r>
      <w:r w:rsidR="00C71DC0" w:rsidRPr="00A62DB4">
        <w:rPr>
          <w:rFonts w:ascii="Century Gothic" w:eastAsia="Calibri" w:hAnsi="Century Gothic" w:cs="Times New Roman"/>
          <w:bCs/>
          <w:sz w:val="20"/>
        </w:rPr>
        <w:t xml:space="preserve"> </w:t>
      </w:r>
      <w:r w:rsidRPr="00A62DB4">
        <w:rPr>
          <w:rFonts w:ascii="Century Gothic" w:eastAsia="Calibri" w:hAnsi="Century Gothic" w:cs="Times New Roman"/>
          <w:bCs/>
          <w:sz w:val="20"/>
        </w:rPr>
        <w:t xml:space="preserve">Απριλίου </w:t>
      </w:r>
      <w:r w:rsidR="00C71DC0" w:rsidRPr="00A62DB4">
        <w:rPr>
          <w:rFonts w:ascii="Century Gothic" w:eastAsia="Calibri" w:hAnsi="Century Gothic" w:cs="Times New Roman"/>
          <w:bCs/>
          <w:sz w:val="20"/>
        </w:rPr>
        <w:t>202</w:t>
      </w:r>
      <w:r w:rsidR="004E6E06">
        <w:rPr>
          <w:rFonts w:ascii="Century Gothic" w:eastAsia="Calibri" w:hAnsi="Century Gothic" w:cs="Times New Roman"/>
          <w:bCs/>
          <w:sz w:val="20"/>
        </w:rPr>
        <w:t>4</w:t>
      </w:r>
    </w:p>
    <w:p w14:paraId="343108EC" w14:textId="60178A1D" w:rsidR="00C71DC0" w:rsidRPr="00A62DB4" w:rsidRDefault="00B87B80" w:rsidP="00D10B0B">
      <w:pPr>
        <w:spacing w:after="0"/>
        <w:jc w:val="both"/>
        <w:rPr>
          <w:rFonts w:ascii="Century Gothic" w:eastAsia="Calibri" w:hAnsi="Century Gothic" w:cs="Times New Roman"/>
          <w:bCs/>
          <w:sz w:val="20"/>
        </w:rPr>
      </w:pPr>
      <w:r w:rsidRPr="00A62DB4">
        <w:rPr>
          <w:rFonts w:ascii="Century Gothic" w:eastAsia="Calibri" w:hAnsi="Century Gothic" w:cs="Times New Roman"/>
          <w:bCs/>
          <w:sz w:val="20"/>
        </w:rPr>
        <w:t>Το Διοικητικό Συμβούλιο</w:t>
      </w:r>
    </w:p>
    <w:sectPr w:rsidR="00C71DC0" w:rsidRPr="00A62DB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51C8F" w14:textId="77777777" w:rsidR="00817EDA" w:rsidRDefault="00817EDA" w:rsidP="00F735F5">
      <w:pPr>
        <w:spacing w:after="0" w:line="240" w:lineRule="auto"/>
      </w:pPr>
      <w:r>
        <w:separator/>
      </w:r>
    </w:p>
  </w:endnote>
  <w:endnote w:type="continuationSeparator" w:id="0">
    <w:p w14:paraId="1643FB07" w14:textId="77777777" w:rsidR="00817EDA" w:rsidRDefault="00817EDA" w:rsidP="00F7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9003677"/>
      <w:docPartObj>
        <w:docPartGallery w:val="Page Numbers (Bottom of Page)"/>
        <w:docPartUnique/>
      </w:docPartObj>
    </w:sdtPr>
    <w:sdtContent>
      <w:sdt>
        <w:sdtPr>
          <w:id w:val="-1769616900"/>
          <w:docPartObj>
            <w:docPartGallery w:val="Page Numbers (Top of Page)"/>
            <w:docPartUnique/>
          </w:docPartObj>
        </w:sdtPr>
        <w:sdtContent>
          <w:p w14:paraId="4AFB8871" w14:textId="6E792B43" w:rsidR="00797F5A" w:rsidRDefault="00797F5A" w:rsidP="00797F5A">
            <w:pPr>
              <w:pStyle w:val="a8"/>
              <w:pBdr>
                <w:top w:val="thinThickSmallGap" w:sz="24" w:space="1" w:color="002060"/>
              </w:pBdr>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C93676" w14:textId="4DFC8BAA" w:rsidR="00070364" w:rsidRPr="00916293" w:rsidRDefault="00797F5A" w:rsidP="00797F5A">
    <w:pPr>
      <w:pStyle w:val="a8"/>
      <w:pBdr>
        <w:top w:val="thinThickSmallGap" w:sz="24" w:space="1" w:color="002060"/>
      </w:pBdr>
      <w:rPr>
        <w:rFonts w:ascii="Century Gothic" w:hAnsi="Century Gothic"/>
        <w:sz w:val="18"/>
        <w:szCs w:val="18"/>
      </w:rPr>
    </w:pPr>
    <w:r w:rsidRPr="00916293">
      <w:rPr>
        <w:rFonts w:ascii="Century Gothic" w:hAnsi="Century Gothic"/>
        <w:sz w:val="18"/>
        <w:szCs w:val="18"/>
      </w:rPr>
      <w:t>Ετήσια Ενημέρωση Αναλυτών – Απρίλιος 202</w:t>
    </w:r>
    <w:r w:rsidR="00784A98" w:rsidRPr="00916293">
      <w:rPr>
        <w:rFonts w:ascii="Century Gothic" w:hAnsi="Century Gothic"/>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A426C" w14:textId="77777777" w:rsidR="00817EDA" w:rsidRDefault="00817EDA" w:rsidP="00F735F5">
      <w:pPr>
        <w:spacing w:after="0" w:line="240" w:lineRule="auto"/>
      </w:pPr>
      <w:r>
        <w:separator/>
      </w:r>
    </w:p>
  </w:footnote>
  <w:footnote w:type="continuationSeparator" w:id="0">
    <w:p w14:paraId="2E4A1CD9" w14:textId="77777777" w:rsidR="00817EDA" w:rsidRDefault="00817EDA" w:rsidP="00F735F5">
      <w:pPr>
        <w:spacing w:after="0" w:line="240" w:lineRule="auto"/>
      </w:pPr>
      <w:r>
        <w:continuationSeparator/>
      </w:r>
    </w:p>
  </w:footnote>
  <w:footnote w:id="1">
    <w:p w14:paraId="40718255" w14:textId="34ADE2F5" w:rsidR="009156D3" w:rsidRDefault="009156D3">
      <w:pPr>
        <w:pStyle w:val="a5"/>
      </w:pPr>
      <w:r>
        <w:rPr>
          <w:rStyle w:val="a6"/>
        </w:rPr>
        <w:footnoteRef/>
      </w:r>
      <w:r>
        <w:t xml:space="preserve"> </w:t>
      </w:r>
      <w:r w:rsidRPr="009156D3">
        <w:rPr>
          <w:rFonts w:ascii="Century Gothic" w:hAnsi="Century Gothic"/>
          <w:sz w:val="16"/>
          <w:szCs w:val="16"/>
        </w:rPr>
        <w:t>Συμπεριλαμβανομένων των πωλήσεων αργού</w:t>
      </w:r>
    </w:p>
  </w:footnote>
  <w:footnote w:id="2">
    <w:p w14:paraId="1BCC4801" w14:textId="1668AB9E" w:rsidR="00CE1EA5" w:rsidRPr="00494731" w:rsidRDefault="00CE1EA5" w:rsidP="00BB1A5E">
      <w:pPr>
        <w:pStyle w:val="a5"/>
        <w:rPr>
          <w:rFonts w:ascii="Century Gothic" w:hAnsi="Century Gothic"/>
          <w:sz w:val="18"/>
          <w:szCs w:val="18"/>
        </w:rPr>
      </w:pPr>
      <w:r w:rsidRPr="00A210D0">
        <w:rPr>
          <w:rStyle w:val="a6"/>
          <w:rFonts w:ascii="Century Gothic" w:hAnsi="Century Gothic"/>
          <w:sz w:val="18"/>
          <w:szCs w:val="18"/>
        </w:rPr>
        <w:footnoteRef/>
      </w:r>
      <w:r w:rsidRPr="00494731">
        <w:rPr>
          <w:rFonts w:ascii="Century Gothic" w:hAnsi="Century Gothic"/>
          <w:sz w:val="18"/>
          <w:szCs w:val="18"/>
        </w:rPr>
        <w:t xml:space="preserve"> </w:t>
      </w:r>
      <w:r w:rsidRPr="00D07377">
        <w:rPr>
          <w:rFonts w:ascii="Century Gothic" w:hAnsi="Century Gothic"/>
          <w:sz w:val="16"/>
          <w:szCs w:val="16"/>
        </w:rPr>
        <w:t>Συνολικές Υποχρεώσεις  = ΣΥΝΟΛΟ ΠΑΘΗΤΙΚΟΥ – Ίδια Κεφάλαια</w:t>
      </w:r>
      <w:r w:rsidRPr="00494731">
        <w:rPr>
          <w:rFonts w:ascii="Century Gothic" w:hAnsi="Century Gothic"/>
          <w:sz w:val="18"/>
          <w:szCs w:val="18"/>
        </w:rPr>
        <w:t xml:space="preserve"> </w:t>
      </w:r>
    </w:p>
  </w:footnote>
  <w:footnote w:id="3">
    <w:p w14:paraId="06F31E3E" w14:textId="4D40644D" w:rsidR="00CE1EA5" w:rsidRPr="00DC2B2B" w:rsidRDefault="00CE1EA5" w:rsidP="00BB1A5E">
      <w:pPr>
        <w:pStyle w:val="a5"/>
      </w:pPr>
      <w:r>
        <w:rPr>
          <w:rStyle w:val="a6"/>
        </w:rPr>
        <w:footnoteRef/>
      </w:r>
      <w:r w:rsidRPr="00DC2B2B">
        <w:t xml:space="preserve"> </w:t>
      </w:r>
      <w:r w:rsidRPr="00140E33">
        <w:rPr>
          <w:rFonts w:ascii="Century Gothic" w:hAnsi="Century Gothic"/>
          <w:sz w:val="16"/>
          <w:szCs w:val="16"/>
        </w:rPr>
        <w:t>Καθαρός Δανεισμός = Δανειακές Υποχρεώσεις – Ταμιακά Διαθέσιμα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62E1B" w14:textId="6A1B54C2" w:rsidR="00406F62" w:rsidRDefault="00B17589">
    <w:pPr>
      <w:pStyle w:val="a7"/>
    </w:pPr>
    <w:r>
      <w:rPr>
        <w:noProof/>
      </w:rPr>
      <w:drawing>
        <wp:inline distT="0" distB="0" distL="0" distR="0" wp14:anchorId="2B067CD2" wp14:editId="10B425D0">
          <wp:extent cx="1000125" cy="3416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E752D"/>
    <w:multiLevelType w:val="hybridMultilevel"/>
    <w:tmpl w:val="12A6E76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5347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B0"/>
    <w:rsid w:val="0000373C"/>
    <w:rsid w:val="0000424E"/>
    <w:rsid w:val="0000485D"/>
    <w:rsid w:val="00004E0A"/>
    <w:rsid w:val="00006679"/>
    <w:rsid w:val="00006838"/>
    <w:rsid w:val="000077D4"/>
    <w:rsid w:val="00010EBB"/>
    <w:rsid w:val="0001190E"/>
    <w:rsid w:val="0001271D"/>
    <w:rsid w:val="00012BC7"/>
    <w:rsid w:val="000133DF"/>
    <w:rsid w:val="00013DA4"/>
    <w:rsid w:val="0001534C"/>
    <w:rsid w:val="00015F0A"/>
    <w:rsid w:val="0001761C"/>
    <w:rsid w:val="000224F6"/>
    <w:rsid w:val="00022B49"/>
    <w:rsid w:val="00024060"/>
    <w:rsid w:val="0002749C"/>
    <w:rsid w:val="00027BDC"/>
    <w:rsid w:val="000366FB"/>
    <w:rsid w:val="00036C63"/>
    <w:rsid w:val="00036D19"/>
    <w:rsid w:val="00045236"/>
    <w:rsid w:val="0004532D"/>
    <w:rsid w:val="00047612"/>
    <w:rsid w:val="00050010"/>
    <w:rsid w:val="0006042E"/>
    <w:rsid w:val="0006180E"/>
    <w:rsid w:val="000621A1"/>
    <w:rsid w:val="0006310D"/>
    <w:rsid w:val="00064500"/>
    <w:rsid w:val="0006600F"/>
    <w:rsid w:val="00070364"/>
    <w:rsid w:val="00070599"/>
    <w:rsid w:val="00070D7B"/>
    <w:rsid w:val="00073CB0"/>
    <w:rsid w:val="00075BFA"/>
    <w:rsid w:val="0007647A"/>
    <w:rsid w:val="0007750B"/>
    <w:rsid w:val="00077BEA"/>
    <w:rsid w:val="00080182"/>
    <w:rsid w:val="0008314F"/>
    <w:rsid w:val="000921C3"/>
    <w:rsid w:val="0009261E"/>
    <w:rsid w:val="00096407"/>
    <w:rsid w:val="000A079A"/>
    <w:rsid w:val="000A07C7"/>
    <w:rsid w:val="000A0CC3"/>
    <w:rsid w:val="000A3020"/>
    <w:rsid w:val="000A36E5"/>
    <w:rsid w:val="000A3859"/>
    <w:rsid w:val="000A3ED1"/>
    <w:rsid w:val="000A7201"/>
    <w:rsid w:val="000B0E9D"/>
    <w:rsid w:val="000B47A9"/>
    <w:rsid w:val="000C2E99"/>
    <w:rsid w:val="000C3CF5"/>
    <w:rsid w:val="000C4030"/>
    <w:rsid w:val="000C5BD0"/>
    <w:rsid w:val="000D0450"/>
    <w:rsid w:val="000D184E"/>
    <w:rsid w:val="000D1A71"/>
    <w:rsid w:val="000D5658"/>
    <w:rsid w:val="000D5CFE"/>
    <w:rsid w:val="000E05E7"/>
    <w:rsid w:val="000E0E01"/>
    <w:rsid w:val="000E111D"/>
    <w:rsid w:val="000E24A5"/>
    <w:rsid w:val="000E24EB"/>
    <w:rsid w:val="000E74E4"/>
    <w:rsid w:val="000E75F9"/>
    <w:rsid w:val="000E789B"/>
    <w:rsid w:val="000E7CA8"/>
    <w:rsid w:val="000E7DBD"/>
    <w:rsid w:val="000F3A54"/>
    <w:rsid w:val="000F5952"/>
    <w:rsid w:val="000F5FE7"/>
    <w:rsid w:val="000F6625"/>
    <w:rsid w:val="000F6C47"/>
    <w:rsid w:val="000F7161"/>
    <w:rsid w:val="0010720A"/>
    <w:rsid w:val="00110BBB"/>
    <w:rsid w:val="00111FA2"/>
    <w:rsid w:val="00117A3E"/>
    <w:rsid w:val="00117F41"/>
    <w:rsid w:val="001212BD"/>
    <w:rsid w:val="00121347"/>
    <w:rsid w:val="001217A9"/>
    <w:rsid w:val="00123D12"/>
    <w:rsid w:val="00124461"/>
    <w:rsid w:val="001251CB"/>
    <w:rsid w:val="00126E0E"/>
    <w:rsid w:val="00126F67"/>
    <w:rsid w:val="001326A0"/>
    <w:rsid w:val="00132704"/>
    <w:rsid w:val="00134F67"/>
    <w:rsid w:val="001352A3"/>
    <w:rsid w:val="001353D1"/>
    <w:rsid w:val="0013591E"/>
    <w:rsid w:val="00136CC4"/>
    <w:rsid w:val="00140E33"/>
    <w:rsid w:val="00145CD6"/>
    <w:rsid w:val="00147E5E"/>
    <w:rsid w:val="00147F50"/>
    <w:rsid w:val="00150016"/>
    <w:rsid w:val="00151523"/>
    <w:rsid w:val="00152301"/>
    <w:rsid w:val="001529B3"/>
    <w:rsid w:val="0016015A"/>
    <w:rsid w:val="001610BC"/>
    <w:rsid w:val="001630E0"/>
    <w:rsid w:val="00165FFE"/>
    <w:rsid w:val="001678B0"/>
    <w:rsid w:val="00171486"/>
    <w:rsid w:val="0017175A"/>
    <w:rsid w:val="0017249D"/>
    <w:rsid w:val="00174509"/>
    <w:rsid w:val="00176C18"/>
    <w:rsid w:val="00180F91"/>
    <w:rsid w:val="001926EC"/>
    <w:rsid w:val="00194969"/>
    <w:rsid w:val="00195AED"/>
    <w:rsid w:val="001960A7"/>
    <w:rsid w:val="001A2BFB"/>
    <w:rsid w:val="001A43E7"/>
    <w:rsid w:val="001A5F3B"/>
    <w:rsid w:val="001A64D8"/>
    <w:rsid w:val="001A761F"/>
    <w:rsid w:val="001B569A"/>
    <w:rsid w:val="001B5747"/>
    <w:rsid w:val="001B691D"/>
    <w:rsid w:val="001C1805"/>
    <w:rsid w:val="001C58F1"/>
    <w:rsid w:val="001D50F5"/>
    <w:rsid w:val="001D5146"/>
    <w:rsid w:val="001D5634"/>
    <w:rsid w:val="001D74BE"/>
    <w:rsid w:val="001D7D69"/>
    <w:rsid w:val="001E0333"/>
    <w:rsid w:val="001E053D"/>
    <w:rsid w:val="001E0BBD"/>
    <w:rsid w:val="001E35BA"/>
    <w:rsid w:val="001F2D37"/>
    <w:rsid w:val="001F6890"/>
    <w:rsid w:val="001F68FD"/>
    <w:rsid w:val="001F6FC2"/>
    <w:rsid w:val="00203CE4"/>
    <w:rsid w:val="00205D0F"/>
    <w:rsid w:val="0020666F"/>
    <w:rsid w:val="00207573"/>
    <w:rsid w:val="00212599"/>
    <w:rsid w:val="0021300E"/>
    <w:rsid w:val="00213D32"/>
    <w:rsid w:val="0021533A"/>
    <w:rsid w:val="0021746F"/>
    <w:rsid w:val="002174E4"/>
    <w:rsid w:val="0021757F"/>
    <w:rsid w:val="00223825"/>
    <w:rsid w:val="00226828"/>
    <w:rsid w:val="00227DA5"/>
    <w:rsid w:val="00232DF6"/>
    <w:rsid w:val="00235582"/>
    <w:rsid w:val="00235894"/>
    <w:rsid w:val="00241674"/>
    <w:rsid w:val="00244238"/>
    <w:rsid w:val="00251B4D"/>
    <w:rsid w:val="00255A88"/>
    <w:rsid w:val="00255C47"/>
    <w:rsid w:val="00256D52"/>
    <w:rsid w:val="00256D90"/>
    <w:rsid w:val="0026145A"/>
    <w:rsid w:val="00261804"/>
    <w:rsid w:val="00261A95"/>
    <w:rsid w:val="00262D0C"/>
    <w:rsid w:val="00262ED1"/>
    <w:rsid w:val="002640FB"/>
    <w:rsid w:val="002764E8"/>
    <w:rsid w:val="0028407D"/>
    <w:rsid w:val="00290FDD"/>
    <w:rsid w:val="00293B5D"/>
    <w:rsid w:val="00293F6B"/>
    <w:rsid w:val="002A171F"/>
    <w:rsid w:val="002A1EE9"/>
    <w:rsid w:val="002A42BD"/>
    <w:rsid w:val="002A7A2F"/>
    <w:rsid w:val="002A7DBE"/>
    <w:rsid w:val="002B226F"/>
    <w:rsid w:val="002B22BF"/>
    <w:rsid w:val="002B5419"/>
    <w:rsid w:val="002B7855"/>
    <w:rsid w:val="002B79B3"/>
    <w:rsid w:val="002C60CD"/>
    <w:rsid w:val="002C6488"/>
    <w:rsid w:val="002C7843"/>
    <w:rsid w:val="002D1B4A"/>
    <w:rsid w:val="002D32D8"/>
    <w:rsid w:val="002D5A6A"/>
    <w:rsid w:val="002D6380"/>
    <w:rsid w:val="002E322C"/>
    <w:rsid w:val="002E42B6"/>
    <w:rsid w:val="002E564D"/>
    <w:rsid w:val="002E56F5"/>
    <w:rsid w:val="002E6655"/>
    <w:rsid w:val="002E7307"/>
    <w:rsid w:val="002E785C"/>
    <w:rsid w:val="002F33F0"/>
    <w:rsid w:val="002F36AC"/>
    <w:rsid w:val="002F3E75"/>
    <w:rsid w:val="002F6C64"/>
    <w:rsid w:val="002F6D2E"/>
    <w:rsid w:val="00300C72"/>
    <w:rsid w:val="00306256"/>
    <w:rsid w:val="003144CE"/>
    <w:rsid w:val="00320D63"/>
    <w:rsid w:val="003251D5"/>
    <w:rsid w:val="00326F01"/>
    <w:rsid w:val="0032772A"/>
    <w:rsid w:val="0033049B"/>
    <w:rsid w:val="003351AC"/>
    <w:rsid w:val="00335383"/>
    <w:rsid w:val="00341FE8"/>
    <w:rsid w:val="00343F6D"/>
    <w:rsid w:val="003444DA"/>
    <w:rsid w:val="0034500B"/>
    <w:rsid w:val="00345017"/>
    <w:rsid w:val="00351622"/>
    <w:rsid w:val="00351A68"/>
    <w:rsid w:val="0035304D"/>
    <w:rsid w:val="00353271"/>
    <w:rsid w:val="00353D8C"/>
    <w:rsid w:val="00354682"/>
    <w:rsid w:val="003547F9"/>
    <w:rsid w:val="0035546A"/>
    <w:rsid w:val="003618E2"/>
    <w:rsid w:val="00363CA5"/>
    <w:rsid w:val="00364AF9"/>
    <w:rsid w:val="003678A0"/>
    <w:rsid w:val="00372EBD"/>
    <w:rsid w:val="00374493"/>
    <w:rsid w:val="003759B4"/>
    <w:rsid w:val="00377695"/>
    <w:rsid w:val="00380A1A"/>
    <w:rsid w:val="0038511B"/>
    <w:rsid w:val="003871ED"/>
    <w:rsid w:val="00387645"/>
    <w:rsid w:val="00387E17"/>
    <w:rsid w:val="00393872"/>
    <w:rsid w:val="003A2EB0"/>
    <w:rsid w:val="003A37F1"/>
    <w:rsid w:val="003A4EAF"/>
    <w:rsid w:val="003A6A49"/>
    <w:rsid w:val="003B1F49"/>
    <w:rsid w:val="003B2C25"/>
    <w:rsid w:val="003B61A6"/>
    <w:rsid w:val="003C0992"/>
    <w:rsid w:val="003C3284"/>
    <w:rsid w:val="003C648D"/>
    <w:rsid w:val="003C6B01"/>
    <w:rsid w:val="003C6B7E"/>
    <w:rsid w:val="003C6CFE"/>
    <w:rsid w:val="003C6E7A"/>
    <w:rsid w:val="003C70A8"/>
    <w:rsid w:val="003C7A15"/>
    <w:rsid w:val="003D0D3F"/>
    <w:rsid w:val="003D42BF"/>
    <w:rsid w:val="003D670C"/>
    <w:rsid w:val="003D6A27"/>
    <w:rsid w:val="003D6EE3"/>
    <w:rsid w:val="003E1A2C"/>
    <w:rsid w:val="003E1E3D"/>
    <w:rsid w:val="003E214B"/>
    <w:rsid w:val="003E4BA5"/>
    <w:rsid w:val="003E541E"/>
    <w:rsid w:val="003E59FC"/>
    <w:rsid w:val="003E61B8"/>
    <w:rsid w:val="003E75D7"/>
    <w:rsid w:val="003E7951"/>
    <w:rsid w:val="003F3080"/>
    <w:rsid w:val="003F5170"/>
    <w:rsid w:val="003F7D3D"/>
    <w:rsid w:val="004040EA"/>
    <w:rsid w:val="00406B17"/>
    <w:rsid w:val="00406F62"/>
    <w:rsid w:val="0041275E"/>
    <w:rsid w:val="00413DDC"/>
    <w:rsid w:val="004169D1"/>
    <w:rsid w:val="0041744E"/>
    <w:rsid w:val="004200E6"/>
    <w:rsid w:val="0042010D"/>
    <w:rsid w:val="00422307"/>
    <w:rsid w:val="00425A75"/>
    <w:rsid w:val="00426E94"/>
    <w:rsid w:val="0042739F"/>
    <w:rsid w:val="004306A7"/>
    <w:rsid w:val="004344D2"/>
    <w:rsid w:val="00437274"/>
    <w:rsid w:val="00437898"/>
    <w:rsid w:val="004407DC"/>
    <w:rsid w:val="00442B62"/>
    <w:rsid w:val="004448B9"/>
    <w:rsid w:val="00447FF0"/>
    <w:rsid w:val="00455669"/>
    <w:rsid w:val="004643CE"/>
    <w:rsid w:val="0047030D"/>
    <w:rsid w:val="00470D4A"/>
    <w:rsid w:val="00471457"/>
    <w:rsid w:val="0047735E"/>
    <w:rsid w:val="00477B3E"/>
    <w:rsid w:val="00477F3B"/>
    <w:rsid w:val="00482B0E"/>
    <w:rsid w:val="00483766"/>
    <w:rsid w:val="00493490"/>
    <w:rsid w:val="00494731"/>
    <w:rsid w:val="00495D69"/>
    <w:rsid w:val="0049690F"/>
    <w:rsid w:val="004A26AE"/>
    <w:rsid w:val="004A3006"/>
    <w:rsid w:val="004A3373"/>
    <w:rsid w:val="004A3BF7"/>
    <w:rsid w:val="004A47A4"/>
    <w:rsid w:val="004A6195"/>
    <w:rsid w:val="004B2F43"/>
    <w:rsid w:val="004B7B00"/>
    <w:rsid w:val="004C0508"/>
    <w:rsid w:val="004C3D87"/>
    <w:rsid w:val="004C4B31"/>
    <w:rsid w:val="004C4D28"/>
    <w:rsid w:val="004C7940"/>
    <w:rsid w:val="004D13CB"/>
    <w:rsid w:val="004D320E"/>
    <w:rsid w:val="004D7D72"/>
    <w:rsid w:val="004E0AD1"/>
    <w:rsid w:val="004E3589"/>
    <w:rsid w:val="004E3FFE"/>
    <w:rsid w:val="004E4945"/>
    <w:rsid w:val="004E6077"/>
    <w:rsid w:val="004E65C8"/>
    <w:rsid w:val="004E6E06"/>
    <w:rsid w:val="004E7382"/>
    <w:rsid w:val="004E7758"/>
    <w:rsid w:val="004F383F"/>
    <w:rsid w:val="004F4875"/>
    <w:rsid w:val="005042DB"/>
    <w:rsid w:val="00506834"/>
    <w:rsid w:val="00510627"/>
    <w:rsid w:val="005107A8"/>
    <w:rsid w:val="005159BF"/>
    <w:rsid w:val="00515C4B"/>
    <w:rsid w:val="00516FC1"/>
    <w:rsid w:val="00524A5A"/>
    <w:rsid w:val="00525B0E"/>
    <w:rsid w:val="00526232"/>
    <w:rsid w:val="00526CFE"/>
    <w:rsid w:val="00526DB3"/>
    <w:rsid w:val="0053349B"/>
    <w:rsid w:val="0053670F"/>
    <w:rsid w:val="005422ED"/>
    <w:rsid w:val="005428E7"/>
    <w:rsid w:val="00543391"/>
    <w:rsid w:val="00543EE6"/>
    <w:rsid w:val="00544213"/>
    <w:rsid w:val="00546005"/>
    <w:rsid w:val="00547276"/>
    <w:rsid w:val="00550575"/>
    <w:rsid w:val="00550C8F"/>
    <w:rsid w:val="005525B7"/>
    <w:rsid w:val="00552CC7"/>
    <w:rsid w:val="005543FB"/>
    <w:rsid w:val="00554D85"/>
    <w:rsid w:val="0055533E"/>
    <w:rsid w:val="00557B31"/>
    <w:rsid w:val="00557F54"/>
    <w:rsid w:val="00560E6D"/>
    <w:rsid w:val="00561B2D"/>
    <w:rsid w:val="00562F0A"/>
    <w:rsid w:val="0056517E"/>
    <w:rsid w:val="0056524C"/>
    <w:rsid w:val="00566946"/>
    <w:rsid w:val="00566AB7"/>
    <w:rsid w:val="0056793D"/>
    <w:rsid w:val="00570872"/>
    <w:rsid w:val="00570C88"/>
    <w:rsid w:val="00570F42"/>
    <w:rsid w:val="00571792"/>
    <w:rsid w:val="00573E8A"/>
    <w:rsid w:val="005742C6"/>
    <w:rsid w:val="005760E0"/>
    <w:rsid w:val="00581BB5"/>
    <w:rsid w:val="005829E6"/>
    <w:rsid w:val="0058549D"/>
    <w:rsid w:val="00590C66"/>
    <w:rsid w:val="00595434"/>
    <w:rsid w:val="00596819"/>
    <w:rsid w:val="005A07F9"/>
    <w:rsid w:val="005A2394"/>
    <w:rsid w:val="005A244C"/>
    <w:rsid w:val="005A59AC"/>
    <w:rsid w:val="005B268F"/>
    <w:rsid w:val="005B535E"/>
    <w:rsid w:val="005B5E32"/>
    <w:rsid w:val="005C2CE0"/>
    <w:rsid w:val="005C2EEF"/>
    <w:rsid w:val="005C7818"/>
    <w:rsid w:val="005D1BEC"/>
    <w:rsid w:val="005D2A5D"/>
    <w:rsid w:val="005D2A75"/>
    <w:rsid w:val="005E19FB"/>
    <w:rsid w:val="005E420C"/>
    <w:rsid w:val="005E5FC4"/>
    <w:rsid w:val="005E782B"/>
    <w:rsid w:val="005F2B81"/>
    <w:rsid w:val="005F2D2C"/>
    <w:rsid w:val="005F3E9B"/>
    <w:rsid w:val="005F56A3"/>
    <w:rsid w:val="005F7353"/>
    <w:rsid w:val="00604BF1"/>
    <w:rsid w:val="00606286"/>
    <w:rsid w:val="006078E6"/>
    <w:rsid w:val="0061081F"/>
    <w:rsid w:val="00614DE1"/>
    <w:rsid w:val="006151F9"/>
    <w:rsid w:val="00615560"/>
    <w:rsid w:val="00617531"/>
    <w:rsid w:val="00620704"/>
    <w:rsid w:val="00627139"/>
    <w:rsid w:val="006302C5"/>
    <w:rsid w:val="00631243"/>
    <w:rsid w:val="00631F5D"/>
    <w:rsid w:val="00632747"/>
    <w:rsid w:val="00635CE0"/>
    <w:rsid w:val="0063705F"/>
    <w:rsid w:val="0063717C"/>
    <w:rsid w:val="0063767C"/>
    <w:rsid w:val="00637F17"/>
    <w:rsid w:val="00641CEA"/>
    <w:rsid w:val="00644046"/>
    <w:rsid w:val="00647291"/>
    <w:rsid w:val="00650E13"/>
    <w:rsid w:val="00657C0D"/>
    <w:rsid w:val="00662250"/>
    <w:rsid w:val="00662E5B"/>
    <w:rsid w:val="006654C5"/>
    <w:rsid w:val="006665E8"/>
    <w:rsid w:val="00671126"/>
    <w:rsid w:val="006731D4"/>
    <w:rsid w:val="00675735"/>
    <w:rsid w:val="00675989"/>
    <w:rsid w:val="00676AF9"/>
    <w:rsid w:val="00676E93"/>
    <w:rsid w:val="006779F5"/>
    <w:rsid w:val="00677F70"/>
    <w:rsid w:val="00684A58"/>
    <w:rsid w:val="00685E58"/>
    <w:rsid w:val="00691642"/>
    <w:rsid w:val="00694AF0"/>
    <w:rsid w:val="006A0819"/>
    <w:rsid w:val="006A2854"/>
    <w:rsid w:val="006A35E7"/>
    <w:rsid w:val="006A470C"/>
    <w:rsid w:val="006A7EEE"/>
    <w:rsid w:val="006B04A6"/>
    <w:rsid w:val="006B13D3"/>
    <w:rsid w:val="006B23EE"/>
    <w:rsid w:val="006B303B"/>
    <w:rsid w:val="006B52D8"/>
    <w:rsid w:val="006B532C"/>
    <w:rsid w:val="006B5B8D"/>
    <w:rsid w:val="006B7D55"/>
    <w:rsid w:val="006C1636"/>
    <w:rsid w:val="006C27BA"/>
    <w:rsid w:val="006C450C"/>
    <w:rsid w:val="006D1213"/>
    <w:rsid w:val="006D206F"/>
    <w:rsid w:val="006D497F"/>
    <w:rsid w:val="006D4F52"/>
    <w:rsid w:val="006D71E3"/>
    <w:rsid w:val="006E32FF"/>
    <w:rsid w:val="006E3523"/>
    <w:rsid w:val="006E36E2"/>
    <w:rsid w:val="006E3FAB"/>
    <w:rsid w:val="006E62DE"/>
    <w:rsid w:val="006F16FD"/>
    <w:rsid w:val="006F52D5"/>
    <w:rsid w:val="00700975"/>
    <w:rsid w:val="00701086"/>
    <w:rsid w:val="0070123B"/>
    <w:rsid w:val="007104F3"/>
    <w:rsid w:val="00715661"/>
    <w:rsid w:val="0071779C"/>
    <w:rsid w:val="00720656"/>
    <w:rsid w:val="00720C1C"/>
    <w:rsid w:val="007214E8"/>
    <w:rsid w:val="007246B3"/>
    <w:rsid w:val="007312D4"/>
    <w:rsid w:val="007324BA"/>
    <w:rsid w:val="007341C3"/>
    <w:rsid w:val="007342B6"/>
    <w:rsid w:val="0073455B"/>
    <w:rsid w:val="007377A6"/>
    <w:rsid w:val="00737EAA"/>
    <w:rsid w:val="00741EF1"/>
    <w:rsid w:val="00741F1F"/>
    <w:rsid w:val="00745761"/>
    <w:rsid w:val="007468ED"/>
    <w:rsid w:val="0074733E"/>
    <w:rsid w:val="00747C9D"/>
    <w:rsid w:val="00756DD9"/>
    <w:rsid w:val="00756F40"/>
    <w:rsid w:val="007606A3"/>
    <w:rsid w:val="007644F5"/>
    <w:rsid w:val="0076560A"/>
    <w:rsid w:val="007713F9"/>
    <w:rsid w:val="00772C18"/>
    <w:rsid w:val="00772CF9"/>
    <w:rsid w:val="007777D6"/>
    <w:rsid w:val="00784A98"/>
    <w:rsid w:val="00785499"/>
    <w:rsid w:val="00790B2C"/>
    <w:rsid w:val="00791CFF"/>
    <w:rsid w:val="00792C30"/>
    <w:rsid w:val="00794628"/>
    <w:rsid w:val="00795BC1"/>
    <w:rsid w:val="007969C7"/>
    <w:rsid w:val="00797F5A"/>
    <w:rsid w:val="007A1483"/>
    <w:rsid w:val="007A2812"/>
    <w:rsid w:val="007A340C"/>
    <w:rsid w:val="007A49CF"/>
    <w:rsid w:val="007A4CD6"/>
    <w:rsid w:val="007A5140"/>
    <w:rsid w:val="007A5437"/>
    <w:rsid w:val="007A71C9"/>
    <w:rsid w:val="007A757D"/>
    <w:rsid w:val="007A7EAF"/>
    <w:rsid w:val="007B02D6"/>
    <w:rsid w:val="007B779A"/>
    <w:rsid w:val="007C092E"/>
    <w:rsid w:val="007C18A2"/>
    <w:rsid w:val="007C243A"/>
    <w:rsid w:val="007C4712"/>
    <w:rsid w:val="007C5736"/>
    <w:rsid w:val="007C61BD"/>
    <w:rsid w:val="007C6614"/>
    <w:rsid w:val="007C78CB"/>
    <w:rsid w:val="007C7FA3"/>
    <w:rsid w:val="007D0658"/>
    <w:rsid w:val="007D0C3B"/>
    <w:rsid w:val="007D169E"/>
    <w:rsid w:val="007D1866"/>
    <w:rsid w:val="007D260C"/>
    <w:rsid w:val="007D2682"/>
    <w:rsid w:val="007D2EF5"/>
    <w:rsid w:val="007D35F8"/>
    <w:rsid w:val="007D6315"/>
    <w:rsid w:val="007E379D"/>
    <w:rsid w:val="007E72BC"/>
    <w:rsid w:val="007F5C5E"/>
    <w:rsid w:val="007F7D40"/>
    <w:rsid w:val="008016FE"/>
    <w:rsid w:val="00802C08"/>
    <w:rsid w:val="00804273"/>
    <w:rsid w:val="00810152"/>
    <w:rsid w:val="00812AC1"/>
    <w:rsid w:val="00813FBC"/>
    <w:rsid w:val="00815555"/>
    <w:rsid w:val="00815962"/>
    <w:rsid w:val="00817550"/>
    <w:rsid w:val="00817EDA"/>
    <w:rsid w:val="00820C4A"/>
    <w:rsid w:val="008217F2"/>
    <w:rsid w:val="00821AE8"/>
    <w:rsid w:val="00822819"/>
    <w:rsid w:val="00824E02"/>
    <w:rsid w:val="008255A2"/>
    <w:rsid w:val="00832240"/>
    <w:rsid w:val="00833FCA"/>
    <w:rsid w:val="008345E9"/>
    <w:rsid w:val="00835679"/>
    <w:rsid w:val="008407D8"/>
    <w:rsid w:val="008462C9"/>
    <w:rsid w:val="00846FCF"/>
    <w:rsid w:val="00853C4E"/>
    <w:rsid w:val="00864835"/>
    <w:rsid w:val="00865294"/>
    <w:rsid w:val="0086580C"/>
    <w:rsid w:val="008663C7"/>
    <w:rsid w:val="00871A29"/>
    <w:rsid w:val="0087249F"/>
    <w:rsid w:val="008823F1"/>
    <w:rsid w:val="00886921"/>
    <w:rsid w:val="00886AD3"/>
    <w:rsid w:val="00892BD9"/>
    <w:rsid w:val="0089655A"/>
    <w:rsid w:val="00897139"/>
    <w:rsid w:val="008A07F5"/>
    <w:rsid w:val="008A2AE0"/>
    <w:rsid w:val="008A48E3"/>
    <w:rsid w:val="008B1349"/>
    <w:rsid w:val="008B13FD"/>
    <w:rsid w:val="008B2640"/>
    <w:rsid w:val="008B2663"/>
    <w:rsid w:val="008B3C8D"/>
    <w:rsid w:val="008C0E16"/>
    <w:rsid w:val="008C5A5E"/>
    <w:rsid w:val="008C7A50"/>
    <w:rsid w:val="008C7CF1"/>
    <w:rsid w:val="008C7D53"/>
    <w:rsid w:val="008D693F"/>
    <w:rsid w:val="008E2F9D"/>
    <w:rsid w:val="008E3494"/>
    <w:rsid w:val="008E37F6"/>
    <w:rsid w:val="008E47C1"/>
    <w:rsid w:val="008E62CB"/>
    <w:rsid w:val="008E64B0"/>
    <w:rsid w:val="008E7A6C"/>
    <w:rsid w:val="008F0EEF"/>
    <w:rsid w:val="008F183B"/>
    <w:rsid w:val="008F1C28"/>
    <w:rsid w:val="008F30D6"/>
    <w:rsid w:val="008F3228"/>
    <w:rsid w:val="008F6B68"/>
    <w:rsid w:val="009074C4"/>
    <w:rsid w:val="00907A70"/>
    <w:rsid w:val="009156D3"/>
    <w:rsid w:val="00916293"/>
    <w:rsid w:val="00916F4B"/>
    <w:rsid w:val="0091753E"/>
    <w:rsid w:val="009211FA"/>
    <w:rsid w:val="00921B8C"/>
    <w:rsid w:val="00922C98"/>
    <w:rsid w:val="00922C9B"/>
    <w:rsid w:val="00924E87"/>
    <w:rsid w:val="00925903"/>
    <w:rsid w:val="00927206"/>
    <w:rsid w:val="0093168C"/>
    <w:rsid w:val="009340FE"/>
    <w:rsid w:val="009346CD"/>
    <w:rsid w:val="00934EEC"/>
    <w:rsid w:val="00935888"/>
    <w:rsid w:val="00936BDA"/>
    <w:rsid w:val="00941513"/>
    <w:rsid w:val="00941842"/>
    <w:rsid w:val="00942316"/>
    <w:rsid w:val="00942DC9"/>
    <w:rsid w:val="00943D5A"/>
    <w:rsid w:val="0094545F"/>
    <w:rsid w:val="00945872"/>
    <w:rsid w:val="009518F0"/>
    <w:rsid w:val="00952827"/>
    <w:rsid w:val="00956A42"/>
    <w:rsid w:val="009620B4"/>
    <w:rsid w:val="00962836"/>
    <w:rsid w:val="009643C9"/>
    <w:rsid w:val="0096601B"/>
    <w:rsid w:val="00971585"/>
    <w:rsid w:val="00971A05"/>
    <w:rsid w:val="009730C4"/>
    <w:rsid w:val="009806FF"/>
    <w:rsid w:val="00982273"/>
    <w:rsid w:val="009832D4"/>
    <w:rsid w:val="0098395C"/>
    <w:rsid w:val="00985C25"/>
    <w:rsid w:val="0098635E"/>
    <w:rsid w:val="00987409"/>
    <w:rsid w:val="00991024"/>
    <w:rsid w:val="009917C0"/>
    <w:rsid w:val="00992C7F"/>
    <w:rsid w:val="00996542"/>
    <w:rsid w:val="009A0616"/>
    <w:rsid w:val="009A1815"/>
    <w:rsid w:val="009A3892"/>
    <w:rsid w:val="009A4674"/>
    <w:rsid w:val="009A6097"/>
    <w:rsid w:val="009B2838"/>
    <w:rsid w:val="009B3A82"/>
    <w:rsid w:val="009B3F26"/>
    <w:rsid w:val="009B412E"/>
    <w:rsid w:val="009B4CA1"/>
    <w:rsid w:val="009C349F"/>
    <w:rsid w:val="009C6318"/>
    <w:rsid w:val="009C6DE1"/>
    <w:rsid w:val="009C77ED"/>
    <w:rsid w:val="009D31D8"/>
    <w:rsid w:val="009D4350"/>
    <w:rsid w:val="009D44C5"/>
    <w:rsid w:val="009D4686"/>
    <w:rsid w:val="009D5610"/>
    <w:rsid w:val="009E1EF0"/>
    <w:rsid w:val="009E675E"/>
    <w:rsid w:val="009E680B"/>
    <w:rsid w:val="009F009A"/>
    <w:rsid w:val="009F027C"/>
    <w:rsid w:val="009F0AEE"/>
    <w:rsid w:val="009F3393"/>
    <w:rsid w:val="009F3E39"/>
    <w:rsid w:val="009F556A"/>
    <w:rsid w:val="009F62DD"/>
    <w:rsid w:val="00A00979"/>
    <w:rsid w:val="00A03922"/>
    <w:rsid w:val="00A0436F"/>
    <w:rsid w:val="00A052EF"/>
    <w:rsid w:val="00A06004"/>
    <w:rsid w:val="00A069FB"/>
    <w:rsid w:val="00A07AC5"/>
    <w:rsid w:val="00A1138B"/>
    <w:rsid w:val="00A11898"/>
    <w:rsid w:val="00A11BA6"/>
    <w:rsid w:val="00A12D54"/>
    <w:rsid w:val="00A1515C"/>
    <w:rsid w:val="00A2070C"/>
    <w:rsid w:val="00A21C22"/>
    <w:rsid w:val="00A2251B"/>
    <w:rsid w:val="00A25645"/>
    <w:rsid w:val="00A2610D"/>
    <w:rsid w:val="00A310B9"/>
    <w:rsid w:val="00A32005"/>
    <w:rsid w:val="00A33AB7"/>
    <w:rsid w:val="00A35961"/>
    <w:rsid w:val="00A41A96"/>
    <w:rsid w:val="00A42680"/>
    <w:rsid w:val="00A453F9"/>
    <w:rsid w:val="00A47D00"/>
    <w:rsid w:val="00A53726"/>
    <w:rsid w:val="00A538BB"/>
    <w:rsid w:val="00A554E3"/>
    <w:rsid w:val="00A57625"/>
    <w:rsid w:val="00A613B3"/>
    <w:rsid w:val="00A6217B"/>
    <w:rsid w:val="00A624E6"/>
    <w:rsid w:val="00A62DB4"/>
    <w:rsid w:val="00A633D7"/>
    <w:rsid w:val="00A643D5"/>
    <w:rsid w:val="00A67C17"/>
    <w:rsid w:val="00A72374"/>
    <w:rsid w:val="00A74383"/>
    <w:rsid w:val="00A745D7"/>
    <w:rsid w:val="00A75627"/>
    <w:rsid w:val="00A81D82"/>
    <w:rsid w:val="00A83B33"/>
    <w:rsid w:val="00A85D7A"/>
    <w:rsid w:val="00A87C9A"/>
    <w:rsid w:val="00A94C2D"/>
    <w:rsid w:val="00A96990"/>
    <w:rsid w:val="00A97758"/>
    <w:rsid w:val="00AA258E"/>
    <w:rsid w:val="00AA4644"/>
    <w:rsid w:val="00AA4D9E"/>
    <w:rsid w:val="00AA6240"/>
    <w:rsid w:val="00AA6555"/>
    <w:rsid w:val="00AB2377"/>
    <w:rsid w:val="00AB421E"/>
    <w:rsid w:val="00AB7826"/>
    <w:rsid w:val="00AC1DC8"/>
    <w:rsid w:val="00AC2248"/>
    <w:rsid w:val="00AC2F40"/>
    <w:rsid w:val="00AC3FB1"/>
    <w:rsid w:val="00AC58F4"/>
    <w:rsid w:val="00AC5F50"/>
    <w:rsid w:val="00AC78F1"/>
    <w:rsid w:val="00AD096E"/>
    <w:rsid w:val="00AD2659"/>
    <w:rsid w:val="00AD7C6A"/>
    <w:rsid w:val="00AE1CF3"/>
    <w:rsid w:val="00AE1EF8"/>
    <w:rsid w:val="00AE28B2"/>
    <w:rsid w:val="00AE7818"/>
    <w:rsid w:val="00AF235F"/>
    <w:rsid w:val="00AF34CF"/>
    <w:rsid w:val="00AF5313"/>
    <w:rsid w:val="00B01370"/>
    <w:rsid w:val="00B020FB"/>
    <w:rsid w:val="00B04349"/>
    <w:rsid w:val="00B04C60"/>
    <w:rsid w:val="00B05154"/>
    <w:rsid w:val="00B05675"/>
    <w:rsid w:val="00B07882"/>
    <w:rsid w:val="00B17589"/>
    <w:rsid w:val="00B24A86"/>
    <w:rsid w:val="00B267A6"/>
    <w:rsid w:val="00B336E8"/>
    <w:rsid w:val="00B34527"/>
    <w:rsid w:val="00B35531"/>
    <w:rsid w:val="00B35A07"/>
    <w:rsid w:val="00B36522"/>
    <w:rsid w:val="00B43A35"/>
    <w:rsid w:val="00B4685F"/>
    <w:rsid w:val="00B479C3"/>
    <w:rsid w:val="00B53F83"/>
    <w:rsid w:val="00B600D0"/>
    <w:rsid w:val="00B60D56"/>
    <w:rsid w:val="00B61DAB"/>
    <w:rsid w:val="00B63133"/>
    <w:rsid w:val="00B66579"/>
    <w:rsid w:val="00B673F3"/>
    <w:rsid w:val="00B6745F"/>
    <w:rsid w:val="00B74E8C"/>
    <w:rsid w:val="00B773E7"/>
    <w:rsid w:val="00B80039"/>
    <w:rsid w:val="00B80156"/>
    <w:rsid w:val="00B80E42"/>
    <w:rsid w:val="00B830B1"/>
    <w:rsid w:val="00B838AF"/>
    <w:rsid w:val="00B83953"/>
    <w:rsid w:val="00B8418E"/>
    <w:rsid w:val="00B84220"/>
    <w:rsid w:val="00B85AFE"/>
    <w:rsid w:val="00B86CFE"/>
    <w:rsid w:val="00B87B80"/>
    <w:rsid w:val="00B90E9E"/>
    <w:rsid w:val="00B92EFD"/>
    <w:rsid w:val="00B95815"/>
    <w:rsid w:val="00B97D6F"/>
    <w:rsid w:val="00BA0610"/>
    <w:rsid w:val="00BA2180"/>
    <w:rsid w:val="00BA2E92"/>
    <w:rsid w:val="00BA5FF3"/>
    <w:rsid w:val="00BB12D7"/>
    <w:rsid w:val="00BB1A5E"/>
    <w:rsid w:val="00BB31E7"/>
    <w:rsid w:val="00BB67C6"/>
    <w:rsid w:val="00BC218E"/>
    <w:rsid w:val="00BC303F"/>
    <w:rsid w:val="00BC44B7"/>
    <w:rsid w:val="00BC52AE"/>
    <w:rsid w:val="00BC74C5"/>
    <w:rsid w:val="00BD09EF"/>
    <w:rsid w:val="00BD30ED"/>
    <w:rsid w:val="00BD4FEA"/>
    <w:rsid w:val="00BD5338"/>
    <w:rsid w:val="00BD57ED"/>
    <w:rsid w:val="00BE03C6"/>
    <w:rsid w:val="00BE1A8D"/>
    <w:rsid w:val="00BE370F"/>
    <w:rsid w:val="00BE400C"/>
    <w:rsid w:val="00BE500C"/>
    <w:rsid w:val="00BE5576"/>
    <w:rsid w:val="00BE6483"/>
    <w:rsid w:val="00BF0B74"/>
    <w:rsid w:val="00BF62FE"/>
    <w:rsid w:val="00BF67D9"/>
    <w:rsid w:val="00BF7667"/>
    <w:rsid w:val="00C006B1"/>
    <w:rsid w:val="00C02939"/>
    <w:rsid w:val="00C029E8"/>
    <w:rsid w:val="00C04BF3"/>
    <w:rsid w:val="00C11558"/>
    <w:rsid w:val="00C12252"/>
    <w:rsid w:val="00C13CD3"/>
    <w:rsid w:val="00C1779E"/>
    <w:rsid w:val="00C17FA0"/>
    <w:rsid w:val="00C201C0"/>
    <w:rsid w:val="00C20671"/>
    <w:rsid w:val="00C212ED"/>
    <w:rsid w:val="00C259B2"/>
    <w:rsid w:val="00C259D0"/>
    <w:rsid w:val="00C26BDF"/>
    <w:rsid w:val="00C33B66"/>
    <w:rsid w:val="00C445A5"/>
    <w:rsid w:val="00C4533A"/>
    <w:rsid w:val="00C45DE6"/>
    <w:rsid w:val="00C51337"/>
    <w:rsid w:val="00C514EA"/>
    <w:rsid w:val="00C5273D"/>
    <w:rsid w:val="00C57654"/>
    <w:rsid w:val="00C66423"/>
    <w:rsid w:val="00C6647A"/>
    <w:rsid w:val="00C71DC0"/>
    <w:rsid w:val="00C732BF"/>
    <w:rsid w:val="00C73E63"/>
    <w:rsid w:val="00C77462"/>
    <w:rsid w:val="00C8074A"/>
    <w:rsid w:val="00C86218"/>
    <w:rsid w:val="00C901E2"/>
    <w:rsid w:val="00C92F81"/>
    <w:rsid w:val="00C96BA4"/>
    <w:rsid w:val="00C97919"/>
    <w:rsid w:val="00C97B25"/>
    <w:rsid w:val="00CA2BF1"/>
    <w:rsid w:val="00CA37C2"/>
    <w:rsid w:val="00CA5028"/>
    <w:rsid w:val="00CB1A48"/>
    <w:rsid w:val="00CB2181"/>
    <w:rsid w:val="00CB406E"/>
    <w:rsid w:val="00CB6191"/>
    <w:rsid w:val="00CB6AD9"/>
    <w:rsid w:val="00CB6B3C"/>
    <w:rsid w:val="00CC2034"/>
    <w:rsid w:val="00CC4037"/>
    <w:rsid w:val="00CC45B9"/>
    <w:rsid w:val="00CC47CA"/>
    <w:rsid w:val="00CD2B7B"/>
    <w:rsid w:val="00CD50B8"/>
    <w:rsid w:val="00CD5D05"/>
    <w:rsid w:val="00CD67DC"/>
    <w:rsid w:val="00CD7212"/>
    <w:rsid w:val="00CE1A7A"/>
    <w:rsid w:val="00CE1EA5"/>
    <w:rsid w:val="00CE3DE2"/>
    <w:rsid w:val="00CE618E"/>
    <w:rsid w:val="00CE7AE4"/>
    <w:rsid w:val="00CE7DA5"/>
    <w:rsid w:val="00CF06C2"/>
    <w:rsid w:val="00CF2DA5"/>
    <w:rsid w:val="00CF5E59"/>
    <w:rsid w:val="00CF6F8A"/>
    <w:rsid w:val="00D02682"/>
    <w:rsid w:val="00D027A3"/>
    <w:rsid w:val="00D02A5B"/>
    <w:rsid w:val="00D04FF0"/>
    <w:rsid w:val="00D07377"/>
    <w:rsid w:val="00D07FE3"/>
    <w:rsid w:val="00D1095E"/>
    <w:rsid w:val="00D10B0B"/>
    <w:rsid w:val="00D10D62"/>
    <w:rsid w:val="00D12EF1"/>
    <w:rsid w:val="00D13A60"/>
    <w:rsid w:val="00D13BD9"/>
    <w:rsid w:val="00D226FC"/>
    <w:rsid w:val="00D2290D"/>
    <w:rsid w:val="00D23453"/>
    <w:rsid w:val="00D24941"/>
    <w:rsid w:val="00D34C1B"/>
    <w:rsid w:val="00D35938"/>
    <w:rsid w:val="00D36461"/>
    <w:rsid w:val="00D36EB7"/>
    <w:rsid w:val="00D40E6D"/>
    <w:rsid w:val="00D42418"/>
    <w:rsid w:val="00D4517C"/>
    <w:rsid w:val="00D46FA7"/>
    <w:rsid w:val="00D479B7"/>
    <w:rsid w:val="00D47EE0"/>
    <w:rsid w:val="00D50766"/>
    <w:rsid w:val="00D56085"/>
    <w:rsid w:val="00D60E5B"/>
    <w:rsid w:val="00D61987"/>
    <w:rsid w:val="00D62F0C"/>
    <w:rsid w:val="00D6318E"/>
    <w:rsid w:val="00D64B8B"/>
    <w:rsid w:val="00D661F3"/>
    <w:rsid w:val="00D66E79"/>
    <w:rsid w:val="00D711F0"/>
    <w:rsid w:val="00D71FAF"/>
    <w:rsid w:val="00D764EC"/>
    <w:rsid w:val="00D77BD8"/>
    <w:rsid w:val="00D81597"/>
    <w:rsid w:val="00D84385"/>
    <w:rsid w:val="00D86669"/>
    <w:rsid w:val="00D9078D"/>
    <w:rsid w:val="00D924BC"/>
    <w:rsid w:val="00D979EA"/>
    <w:rsid w:val="00DA0304"/>
    <w:rsid w:val="00DA031B"/>
    <w:rsid w:val="00DA5C2F"/>
    <w:rsid w:val="00DA5C65"/>
    <w:rsid w:val="00DC05FE"/>
    <w:rsid w:val="00DC067B"/>
    <w:rsid w:val="00DC07FE"/>
    <w:rsid w:val="00DC15C6"/>
    <w:rsid w:val="00DC2217"/>
    <w:rsid w:val="00DC2B2B"/>
    <w:rsid w:val="00DC7A9D"/>
    <w:rsid w:val="00DD3C51"/>
    <w:rsid w:val="00DD601B"/>
    <w:rsid w:val="00DE5460"/>
    <w:rsid w:val="00DE58C3"/>
    <w:rsid w:val="00DE5DC9"/>
    <w:rsid w:val="00DE6740"/>
    <w:rsid w:val="00DE7D41"/>
    <w:rsid w:val="00DF2A95"/>
    <w:rsid w:val="00DF4259"/>
    <w:rsid w:val="00DF561D"/>
    <w:rsid w:val="00E0110D"/>
    <w:rsid w:val="00E028C3"/>
    <w:rsid w:val="00E0549E"/>
    <w:rsid w:val="00E05BCF"/>
    <w:rsid w:val="00E06374"/>
    <w:rsid w:val="00E07ABD"/>
    <w:rsid w:val="00E10617"/>
    <w:rsid w:val="00E12A57"/>
    <w:rsid w:val="00E13644"/>
    <w:rsid w:val="00E161C1"/>
    <w:rsid w:val="00E16651"/>
    <w:rsid w:val="00E1795A"/>
    <w:rsid w:val="00E17990"/>
    <w:rsid w:val="00E210B6"/>
    <w:rsid w:val="00E21885"/>
    <w:rsid w:val="00E229E3"/>
    <w:rsid w:val="00E279EE"/>
    <w:rsid w:val="00E30CF3"/>
    <w:rsid w:val="00E3504F"/>
    <w:rsid w:val="00E35803"/>
    <w:rsid w:val="00E37C87"/>
    <w:rsid w:val="00E4057E"/>
    <w:rsid w:val="00E43E40"/>
    <w:rsid w:val="00E44CAF"/>
    <w:rsid w:val="00E45D76"/>
    <w:rsid w:val="00E45D81"/>
    <w:rsid w:val="00E46E5B"/>
    <w:rsid w:val="00E470E2"/>
    <w:rsid w:val="00E4711A"/>
    <w:rsid w:val="00E47864"/>
    <w:rsid w:val="00E5184C"/>
    <w:rsid w:val="00E52482"/>
    <w:rsid w:val="00E536F0"/>
    <w:rsid w:val="00E54AD8"/>
    <w:rsid w:val="00E55131"/>
    <w:rsid w:val="00E55CE8"/>
    <w:rsid w:val="00E60895"/>
    <w:rsid w:val="00E6513E"/>
    <w:rsid w:val="00E70A81"/>
    <w:rsid w:val="00E74692"/>
    <w:rsid w:val="00E76BB9"/>
    <w:rsid w:val="00E775B1"/>
    <w:rsid w:val="00E82B8B"/>
    <w:rsid w:val="00E837F5"/>
    <w:rsid w:val="00E83B2C"/>
    <w:rsid w:val="00E83E39"/>
    <w:rsid w:val="00E85E78"/>
    <w:rsid w:val="00E9123F"/>
    <w:rsid w:val="00E9578C"/>
    <w:rsid w:val="00E9584D"/>
    <w:rsid w:val="00E965E2"/>
    <w:rsid w:val="00E96CCA"/>
    <w:rsid w:val="00E97F7F"/>
    <w:rsid w:val="00EA1A3D"/>
    <w:rsid w:val="00EA2FF0"/>
    <w:rsid w:val="00EA65A7"/>
    <w:rsid w:val="00EA6BF5"/>
    <w:rsid w:val="00EB7ED3"/>
    <w:rsid w:val="00EC2E8F"/>
    <w:rsid w:val="00EC37FB"/>
    <w:rsid w:val="00EC4111"/>
    <w:rsid w:val="00EC4F78"/>
    <w:rsid w:val="00EC61A3"/>
    <w:rsid w:val="00EC7EBB"/>
    <w:rsid w:val="00ED081B"/>
    <w:rsid w:val="00ED4CD8"/>
    <w:rsid w:val="00ED7C81"/>
    <w:rsid w:val="00EE1318"/>
    <w:rsid w:val="00EE2D86"/>
    <w:rsid w:val="00EE47EF"/>
    <w:rsid w:val="00EE4DCE"/>
    <w:rsid w:val="00EE6019"/>
    <w:rsid w:val="00EE7F7B"/>
    <w:rsid w:val="00EF01C3"/>
    <w:rsid w:val="00EF0391"/>
    <w:rsid w:val="00EF069E"/>
    <w:rsid w:val="00EF1194"/>
    <w:rsid w:val="00EF30C8"/>
    <w:rsid w:val="00EF32FF"/>
    <w:rsid w:val="00EF45DC"/>
    <w:rsid w:val="00EF5379"/>
    <w:rsid w:val="00EF59BF"/>
    <w:rsid w:val="00EF7AB9"/>
    <w:rsid w:val="00F04E04"/>
    <w:rsid w:val="00F0506C"/>
    <w:rsid w:val="00F06DC2"/>
    <w:rsid w:val="00F10A66"/>
    <w:rsid w:val="00F11D42"/>
    <w:rsid w:val="00F12B2E"/>
    <w:rsid w:val="00F13A89"/>
    <w:rsid w:val="00F15D9A"/>
    <w:rsid w:val="00F162F6"/>
    <w:rsid w:val="00F2080E"/>
    <w:rsid w:val="00F20ECE"/>
    <w:rsid w:val="00F21708"/>
    <w:rsid w:val="00F243DB"/>
    <w:rsid w:val="00F24585"/>
    <w:rsid w:val="00F325BB"/>
    <w:rsid w:val="00F41BE6"/>
    <w:rsid w:val="00F41C81"/>
    <w:rsid w:val="00F45848"/>
    <w:rsid w:val="00F51C85"/>
    <w:rsid w:val="00F5380A"/>
    <w:rsid w:val="00F53FB3"/>
    <w:rsid w:val="00F60778"/>
    <w:rsid w:val="00F6372B"/>
    <w:rsid w:val="00F65D96"/>
    <w:rsid w:val="00F70C99"/>
    <w:rsid w:val="00F734A9"/>
    <w:rsid w:val="00F735F5"/>
    <w:rsid w:val="00F75593"/>
    <w:rsid w:val="00F77BD7"/>
    <w:rsid w:val="00F827A2"/>
    <w:rsid w:val="00F850A2"/>
    <w:rsid w:val="00F90338"/>
    <w:rsid w:val="00F9247E"/>
    <w:rsid w:val="00F925FA"/>
    <w:rsid w:val="00F92D61"/>
    <w:rsid w:val="00F94A39"/>
    <w:rsid w:val="00F955D3"/>
    <w:rsid w:val="00F95A70"/>
    <w:rsid w:val="00F95FEE"/>
    <w:rsid w:val="00F97D98"/>
    <w:rsid w:val="00FA1112"/>
    <w:rsid w:val="00FA1BE8"/>
    <w:rsid w:val="00FA3F4C"/>
    <w:rsid w:val="00FA6884"/>
    <w:rsid w:val="00FB186B"/>
    <w:rsid w:val="00FB1A6A"/>
    <w:rsid w:val="00FB4AF8"/>
    <w:rsid w:val="00FB6BDD"/>
    <w:rsid w:val="00FC005B"/>
    <w:rsid w:val="00FC0459"/>
    <w:rsid w:val="00FC5566"/>
    <w:rsid w:val="00FC6685"/>
    <w:rsid w:val="00FC6A47"/>
    <w:rsid w:val="00FC6F77"/>
    <w:rsid w:val="00FD2439"/>
    <w:rsid w:val="00FD4A3C"/>
    <w:rsid w:val="00FE1EED"/>
    <w:rsid w:val="00FE20AD"/>
    <w:rsid w:val="00FE3060"/>
    <w:rsid w:val="00FE5AAF"/>
    <w:rsid w:val="00FF3C82"/>
    <w:rsid w:val="00FF5412"/>
    <w:rsid w:val="00FF5CBF"/>
    <w:rsid w:val="00FF7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991C"/>
  <w15:chartTrackingRefBased/>
  <w15:docId w15:val="{EF4FA0D9-66A0-4AC4-B24C-FBB5F01F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6E7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453F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453F9"/>
    <w:rPr>
      <w:rFonts w:ascii="Segoe UI" w:hAnsi="Segoe UI" w:cs="Segoe UI"/>
      <w:sz w:val="18"/>
      <w:szCs w:val="18"/>
    </w:rPr>
  </w:style>
  <w:style w:type="paragraph" w:styleId="a5">
    <w:name w:val="footnote text"/>
    <w:basedOn w:val="a"/>
    <w:link w:val="Char0"/>
    <w:uiPriority w:val="99"/>
    <w:semiHidden/>
    <w:unhideWhenUsed/>
    <w:rsid w:val="00F735F5"/>
    <w:pPr>
      <w:spacing w:after="0" w:line="240" w:lineRule="auto"/>
    </w:pPr>
    <w:rPr>
      <w:sz w:val="20"/>
      <w:szCs w:val="20"/>
    </w:rPr>
  </w:style>
  <w:style w:type="character" w:customStyle="1" w:styleId="Char0">
    <w:name w:val="Κείμενο υποσημείωσης Char"/>
    <w:basedOn w:val="a0"/>
    <w:link w:val="a5"/>
    <w:uiPriority w:val="99"/>
    <w:semiHidden/>
    <w:rsid w:val="00F735F5"/>
    <w:rPr>
      <w:sz w:val="20"/>
      <w:szCs w:val="20"/>
    </w:rPr>
  </w:style>
  <w:style w:type="character" w:styleId="a6">
    <w:name w:val="footnote reference"/>
    <w:basedOn w:val="a0"/>
    <w:semiHidden/>
    <w:unhideWhenUsed/>
    <w:rsid w:val="00F735F5"/>
    <w:rPr>
      <w:vertAlign w:val="superscript"/>
    </w:rPr>
  </w:style>
  <w:style w:type="paragraph" w:styleId="a7">
    <w:name w:val="header"/>
    <w:basedOn w:val="a"/>
    <w:link w:val="Char1"/>
    <w:uiPriority w:val="99"/>
    <w:unhideWhenUsed/>
    <w:rsid w:val="00406F62"/>
    <w:pPr>
      <w:tabs>
        <w:tab w:val="center" w:pos="4153"/>
        <w:tab w:val="right" w:pos="8306"/>
      </w:tabs>
      <w:spacing w:after="0" w:line="240" w:lineRule="auto"/>
    </w:pPr>
  </w:style>
  <w:style w:type="character" w:customStyle="1" w:styleId="Char1">
    <w:name w:val="Κεφαλίδα Char"/>
    <w:basedOn w:val="a0"/>
    <w:link w:val="a7"/>
    <w:uiPriority w:val="99"/>
    <w:rsid w:val="00406F62"/>
  </w:style>
  <w:style w:type="paragraph" w:styleId="a8">
    <w:name w:val="footer"/>
    <w:basedOn w:val="a"/>
    <w:link w:val="Char2"/>
    <w:uiPriority w:val="99"/>
    <w:unhideWhenUsed/>
    <w:rsid w:val="00406F62"/>
    <w:pPr>
      <w:tabs>
        <w:tab w:val="center" w:pos="4153"/>
        <w:tab w:val="right" w:pos="8306"/>
      </w:tabs>
      <w:spacing w:after="0" w:line="240" w:lineRule="auto"/>
    </w:pPr>
  </w:style>
  <w:style w:type="character" w:customStyle="1" w:styleId="Char2">
    <w:name w:val="Υποσέλιδο Char"/>
    <w:basedOn w:val="a0"/>
    <w:link w:val="a8"/>
    <w:uiPriority w:val="99"/>
    <w:rsid w:val="00406F62"/>
  </w:style>
  <w:style w:type="paragraph" w:styleId="a9">
    <w:name w:val="endnote text"/>
    <w:basedOn w:val="a"/>
    <w:link w:val="Char3"/>
    <w:uiPriority w:val="99"/>
    <w:semiHidden/>
    <w:unhideWhenUsed/>
    <w:rsid w:val="004306A7"/>
    <w:pPr>
      <w:spacing w:after="0" w:line="240" w:lineRule="auto"/>
    </w:pPr>
    <w:rPr>
      <w:sz w:val="20"/>
      <w:szCs w:val="20"/>
    </w:rPr>
  </w:style>
  <w:style w:type="character" w:customStyle="1" w:styleId="Char3">
    <w:name w:val="Κείμενο σημείωσης τέλους Char"/>
    <w:basedOn w:val="a0"/>
    <w:link w:val="a9"/>
    <w:uiPriority w:val="99"/>
    <w:semiHidden/>
    <w:rsid w:val="004306A7"/>
    <w:rPr>
      <w:sz w:val="20"/>
      <w:szCs w:val="20"/>
    </w:rPr>
  </w:style>
  <w:style w:type="character" w:styleId="aa">
    <w:name w:val="endnote reference"/>
    <w:basedOn w:val="a0"/>
    <w:uiPriority w:val="99"/>
    <w:semiHidden/>
    <w:unhideWhenUsed/>
    <w:rsid w:val="004306A7"/>
    <w:rPr>
      <w:vertAlign w:val="superscript"/>
    </w:rPr>
  </w:style>
  <w:style w:type="paragraph" w:styleId="ab">
    <w:name w:val="Body Text Indent"/>
    <w:basedOn w:val="a"/>
    <w:link w:val="Char4"/>
    <w:unhideWhenUsed/>
    <w:rsid w:val="001D5634"/>
    <w:pPr>
      <w:spacing w:after="120" w:line="240" w:lineRule="auto"/>
      <w:ind w:left="283"/>
      <w:jc w:val="both"/>
    </w:pPr>
    <w:rPr>
      <w:rFonts w:ascii="Calibri" w:eastAsia="Calibri" w:hAnsi="Calibri" w:cs="Times New Roman"/>
      <w:color w:val="000000"/>
      <w:sz w:val="20"/>
    </w:rPr>
  </w:style>
  <w:style w:type="character" w:customStyle="1" w:styleId="Char4">
    <w:name w:val="Σώμα κείμενου με εσοχή Char"/>
    <w:basedOn w:val="a0"/>
    <w:link w:val="ab"/>
    <w:rsid w:val="001D5634"/>
    <w:rPr>
      <w:rFonts w:ascii="Calibri" w:eastAsia="Calibri" w:hAnsi="Calibri" w:cs="Times New Roman"/>
      <w:color w:val="000000"/>
      <w:sz w:val="20"/>
    </w:rPr>
  </w:style>
  <w:style w:type="paragraph" w:styleId="ac">
    <w:name w:val="Body Text"/>
    <w:basedOn w:val="a"/>
    <w:link w:val="Char5"/>
    <w:uiPriority w:val="99"/>
    <w:semiHidden/>
    <w:unhideWhenUsed/>
    <w:rsid w:val="00C12252"/>
    <w:pPr>
      <w:spacing w:after="120"/>
    </w:pPr>
  </w:style>
  <w:style w:type="character" w:customStyle="1" w:styleId="Char5">
    <w:name w:val="Σώμα κειμένου Char"/>
    <w:basedOn w:val="a0"/>
    <w:link w:val="ac"/>
    <w:uiPriority w:val="99"/>
    <w:semiHidden/>
    <w:rsid w:val="00C12252"/>
  </w:style>
  <w:style w:type="paragraph" w:styleId="ad">
    <w:name w:val="List Paragraph"/>
    <w:basedOn w:val="a"/>
    <w:uiPriority w:val="34"/>
    <w:qFormat/>
    <w:rsid w:val="00A62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005C-E6A4-4F74-B3D0-7B76A3E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4</Pages>
  <Words>1628</Words>
  <Characters>8797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Motor Oil Hellas</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 Limberakis</dc:creator>
  <cp:keywords/>
  <dc:description/>
  <cp:lastModifiedBy>Dimakis Ioannis</cp:lastModifiedBy>
  <cp:revision>544</cp:revision>
  <cp:lastPrinted>2024-04-03T12:48:00Z</cp:lastPrinted>
  <dcterms:created xsi:type="dcterms:W3CDTF">2022-04-12T08:25:00Z</dcterms:created>
  <dcterms:modified xsi:type="dcterms:W3CDTF">2024-04-04T09:48:00Z</dcterms:modified>
</cp:coreProperties>
</file>