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B9DA6" w14:textId="77777777" w:rsidR="00791543" w:rsidRPr="00431E21" w:rsidRDefault="00B12703" w:rsidP="00431E21">
      <w:pPr>
        <w:jc w:val="center"/>
        <w:rPr>
          <w:rFonts w:eastAsia="Times New Roman"/>
          <w:b/>
          <w:color w:val="002060"/>
          <w:lang w:eastAsia="el-GR"/>
        </w:rPr>
      </w:pPr>
      <w:r w:rsidRPr="00431E21">
        <w:rPr>
          <w:rFonts w:eastAsia="Times New Roman"/>
          <w:b/>
          <w:color w:val="002060"/>
          <w:lang w:eastAsia="el-GR"/>
        </w:rPr>
        <w:t>Όροι</w:t>
      </w:r>
      <w:r w:rsidR="00B85B7B" w:rsidRPr="00431E21">
        <w:rPr>
          <w:rFonts w:eastAsia="Times New Roman"/>
          <w:b/>
          <w:color w:val="002060"/>
          <w:lang w:eastAsia="el-GR"/>
        </w:rPr>
        <w:t xml:space="preserve"> Προγράμματος</w:t>
      </w:r>
    </w:p>
    <w:p w14:paraId="610BCE15" w14:textId="77777777" w:rsidR="00814EBE" w:rsidRPr="00431E21" w:rsidRDefault="00002669" w:rsidP="00ED7E05">
      <w:pPr>
        <w:pStyle w:val="a7"/>
        <w:numPr>
          <w:ilvl w:val="0"/>
          <w:numId w:val="28"/>
        </w:numPr>
        <w:spacing w:before="120" w:after="120" w:line="240" w:lineRule="auto"/>
        <w:ind w:left="284" w:hanging="284"/>
        <w:jc w:val="both"/>
        <w:rPr>
          <w:rFonts w:eastAsia="Times New Roman" w:cstheme="minorHAnsi"/>
          <w:b/>
          <w:bCs/>
          <w:color w:val="002060"/>
          <w:u w:val="single"/>
          <w:lang w:eastAsia="el-GR"/>
        </w:rPr>
      </w:pPr>
      <w:r w:rsidRPr="00431E21">
        <w:rPr>
          <w:rFonts w:eastAsia="Times New Roman" w:cstheme="minorHAnsi"/>
          <w:b/>
          <w:bCs/>
          <w:color w:val="002060"/>
          <w:u w:val="single"/>
          <w:lang w:eastAsia="el-GR"/>
        </w:rPr>
        <w:t>Διάρκεια</w:t>
      </w:r>
      <w:r w:rsidR="687D5EEF" w:rsidRPr="00431E21">
        <w:rPr>
          <w:rFonts w:eastAsia="Times New Roman" w:cstheme="minorHAnsi"/>
          <w:b/>
          <w:bCs/>
          <w:color w:val="002060"/>
          <w:u w:val="single"/>
          <w:lang w:eastAsia="el-GR"/>
        </w:rPr>
        <w:t xml:space="preserve"> Υ</w:t>
      </w:r>
      <w:r w:rsidR="15938C19" w:rsidRPr="00431E21">
        <w:rPr>
          <w:rFonts w:eastAsia="Times New Roman" w:cstheme="minorHAnsi"/>
          <w:b/>
          <w:bCs/>
          <w:color w:val="002060"/>
          <w:u w:val="single"/>
          <w:lang w:eastAsia="el-GR"/>
        </w:rPr>
        <w:t>ποβολής Αιτήσεων</w:t>
      </w:r>
    </w:p>
    <w:p w14:paraId="1CEDE13C" w14:textId="77777777" w:rsidR="00791543" w:rsidRPr="00431E21" w:rsidRDefault="00930010" w:rsidP="003804BA">
      <w:pPr>
        <w:spacing w:before="120" w:after="240" w:line="240" w:lineRule="auto"/>
        <w:jc w:val="both"/>
        <w:rPr>
          <w:rFonts w:eastAsia="Times New Roman" w:cstheme="minorHAnsi"/>
          <w:b/>
          <w:bCs/>
          <w:color w:val="FF0000"/>
          <w:lang w:eastAsia="el-GR"/>
        </w:rPr>
      </w:pPr>
      <w:r w:rsidRPr="00431E21">
        <w:rPr>
          <w:rFonts w:eastAsia="Times New Roman" w:cstheme="minorHAnsi"/>
          <w:color w:val="002060"/>
          <w:lang w:eastAsia="el-GR"/>
        </w:rPr>
        <w:t>Η υποβολή αιτήσεων</w:t>
      </w:r>
      <w:r w:rsidR="008345AB" w:rsidRPr="00431E21">
        <w:rPr>
          <w:rFonts w:eastAsia="Times New Roman" w:cstheme="minorHAnsi"/>
          <w:color w:val="002060"/>
          <w:lang w:eastAsia="el-GR"/>
        </w:rPr>
        <w:t xml:space="preserve"> </w:t>
      </w:r>
      <w:r w:rsidR="00F440E2" w:rsidRPr="00431E21">
        <w:rPr>
          <w:rFonts w:eastAsia="Times New Roman" w:cstheme="minorHAnsi"/>
          <w:color w:val="002060"/>
          <w:lang w:eastAsia="el-GR"/>
        </w:rPr>
        <w:t>εκδήλωση</w:t>
      </w:r>
      <w:r w:rsidR="141E7CB8" w:rsidRPr="00431E21">
        <w:rPr>
          <w:rFonts w:eastAsia="Times New Roman" w:cstheme="minorHAnsi"/>
          <w:color w:val="002060"/>
          <w:lang w:eastAsia="el-GR"/>
        </w:rPr>
        <w:t>ς</w:t>
      </w:r>
      <w:r w:rsidR="00F440E2" w:rsidRPr="00431E21">
        <w:rPr>
          <w:rFonts w:eastAsia="Times New Roman" w:cstheme="minorHAnsi"/>
          <w:color w:val="002060"/>
          <w:lang w:eastAsia="el-GR"/>
        </w:rPr>
        <w:t xml:space="preserve"> ενδιαφέροντος </w:t>
      </w:r>
      <w:r w:rsidR="6E55FCA6" w:rsidRPr="00431E21">
        <w:rPr>
          <w:rFonts w:eastAsia="Times New Roman" w:cstheme="minorHAnsi"/>
          <w:color w:val="002060"/>
          <w:lang w:eastAsia="el-GR"/>
        </w:rPr>
        <w:t xml:space="preserve">για </w:t>
      </w:r>
      <w:r w:rsidRPr="00431E21">
        <w:rPr>
          <w:rFonts w:eastAsia="Times New Roman" w:cstheme="minorHAnsi"/>
          <w:color w:val="002060"/>
          <w:lang w:eastAsia="el-GR"/>
        </w:rPr>
        <w:t xml:space="preserve">συμμετοχή </w:t>
      </w:r>
      <w:r w:rsidR="0012581D" w:rsidRPr="00431E21">
        <w:rPr>
          <w:rFonts w:eastAsia="Times New Roman" w:cstheme="minorHAnsi"/>
          <w:color w:val="002060"/>
          <w:lang w:eastAsia="el-GR"/>
        </w:rPr>
        <w:t xml:space="preserve">στο </w:t>
      </w:r>
      <w:r w:rsidR="00833654" w:rsidRPr="00431E21">
        <w:rPr>
          <w:rFonts w:eastAsia="Times New Roman" w:cstheme="minorHAnsi"/>
          <w:color w:val="002060"/>
          <w:lang w:eastAsia="el-GR"/>
        </w:rPr>
        <w:t>Π</w:t>
      </w:r>
      <w:r w:rsidR="0012581D" w:rsidRPr="00431E21">
        <w:rPr>
          <w:rFonts w:eastAsia="Times New Roman" w:cstheme="minorHAnsi"/>
          <w:color w:val="002060"/>
          <w:lang w:eastAsia="el-GR"/>
        </w:rPr>
        <w:t xml:space="preserve">ρόγραμμα </w:t>
      </w:r>
      <w:r w:rsidR="008345AB" w:rsidRPr="00431E21">
        <w:rPr>
          <w:rFonts w:eastAsia="Times New Roman" w:cstheme="minorHAnsi"/>
          <w:color w:val="002060"/>
          <w:lang w:eastAsia="el-GR"/>
        </w:rPr>
        <w:t xml:space="preserve">πραγματοποιείται </w:t>
      </w:r>
      <w:r w:rsidR="000C3564" w:rsidRPr="00431E21">
        <w:rPr>
          <w:rFonts w:eastAsia="Times New Roman" w:cstheme="minorHAnsi"/>
          <w:color w:val="002060"/>
          <w:lang w:eastAsia="el-GR"/>
        </w:rPr>
        <w:t xml:space="preserve">από </w:t>
      </w:r>
      <w:r w:rsidR="000C3564" w:rsidRPr="00431E21">
        <w:rPr>
          <w:rFonts w:eastAsia="Times New Roman" w:cstheme="minorHAnsi"/>
          <w:bCs/>
          <w:color w:val="002060"/>
          <w:lang w:eastAsia="el-GR"/>
        </w:rPr>
        <w:t>τη</w:t>
      </w:r>
      <w:r w:rsidR="00D34A43" w:rsidRPr="00431E21">
        <w:rPr>
          <w:rFonts w:eastAsia="Times New Roman" w:cstheme="minorHAnsi"/>
          <w:bCs/>
          <w:color w:val="002060"/>
          <w:lang w:eastAsia="el-GR"/>
        </w:rPr>
        <w:t>ν</w:t>
      </w:r>
      <w:r w:rsidR="00D34A43" w:rsidRPr="00431E21">
        <w:rPr>
          <w:rFonts w:eastAsia="Times New Roman" w:cstheme="minorHAnsi"/>
          <w:b/>
          <w:bCs/>
          <w:color w:val="002060"/>
          <w:lang w:eastAsia="el-GR"/>
        </w:rPr>
        <w:t xml:space="preserve"> </w:t>
      </w:r>
      <w:r w:rsidR="00C41852" w:rsidRPr="00431E21">
        <w:rPr>
          <w:rFonts w:eastAsia="Times New Roman" w:cstheme="minorHAnsi"/>
          <w:b/>
          <w:bCs/>
          <w:color w:val="002060"/>
          <w:lang w:eastAsia="el-GR"/>
        </w:rPr>
        <w:t xml:space="preserve"> </w:t>
      </w:r>
      <w:r w:rsidR="007F231D" w:rsidRPr="00431E21">
        <w:rPr>
          <w:rFonts w:eastAsia="Times New Roman" w:cstheme="minorHAnsi"/>
          <w:color w:val="002060"/>
          <w:lang w:eastAsia="el-GR"/>
        </w:rPr>
        <w:t>Πέμπτη 12</w:t>
      </w:r>
      <w:r w:rsidR="00C41852" w:rsidRPr="00431E21">
        <w:rPr>
          <w:rFonts w:eastAsia="Times New Roman" w:cstheme="minorHAnsi"/>
          <w:color w:val="002060"/>
          <w:lang w:eastAsia="el-GR"/>
        </w:rPr>
        <w:t xml:space="preserve"> </w:t>
      </w:r>
      <w:r w:rsidR="007F231D" w:rsidRPr="00431E21">
        <w:rPr>
          <w:rFonts w:eastAsia="Times New Roman" w:cstheme="minorHAnsi"/>
          <w:color w:val="002060"/>
          <w:lang w:eastAsia="el-GR"/>
        </w:rPr>
        <w:t>Οκτωβρίου</w:t>
      </w:r>
      <w:r w:rsidR="002D71FA" w:rsidRPr="00431E21">
        <w:rPr>
          <w:rFonts w:eastAsia="Times New Roman" w:cstheme="minorHAnsi"/>
          <w:color w:val="002060"/>
          <w:lang w:eastAsia="el-GR"/>
        </w:rPr>
        <w:t xml:space="preserve"> 202</w:t>
      </w:r>
      <w:r w:rsidR="007F231D" w:rsidRPr="00431E21">
        <w:rPr>
          <w:rFonts w:eastAsia="Times New Roman" w:cstheme="minorHAnsi"/>
          <w:color w:val="002060"/>
          <w:lang w:eastAsia="el-GR"/>
        </w:rPr>
        <w:t>3</w:t>
      </w:r>
      <w:r w:rsidR="00FC2948" w:rsidRPr="00431E21">
        <w:rPr>
          <w:rFonts w:eastAsia="Times New Roman" w:cstheme="minorHAnsi"/>
          <w:color w:val="002060"/>
          <w:lang w:eastAsia="el-GR"/>
        </w:rPr>
        <w:t xml:space="preserve"> </w:t>
      </w:r>
      <w:r w:rsidR="00F200B9" w:rsidRPr="00431E21">
        <w:rPr>
          <w:rFonts w:eastAsia="Times New Roman" w:cstheme="minorHAnsi"/>
          <w:color w:val="002060"/>
          <w:lang w:eastAsia="el-GR"/>
        </w:rPr>
        <w:t xml:space="preserve">έως </w:t>
      </w:r>
      <w:r w:rsidR="00C7590A" w:rsidRPr="00431E21">
        <w:rPr>
          <w:rFonts w:eastAsia="Times New Roman" w:cstheme="minorHAnsi"/>
          <w:color w:val="002060"/>
          <w:lang w:eastAsia="el-GR"/>
        </w:rPr>
        <w:t>και</w:t>
      </w:r>
      <w:r w:rsidR="00D855D8" w:rsidRPr="00431E21">
        <w:rPr>
          <w:rFonts w:eastAsia="Times New Roman" w:cstheme="minorHAnsi"/>
          <w:color w:val="002060"/>
          <w:lang w:eastAsia="el-GR"/>
        </w:rPr>
        <w:t xml:space="preserve"> </w:t>
      </w:r>
      <w:r w:rsidR="000C3564" w:rsidRPr="00431E21">
        <w:rPr>
          <w:rFonts w:eastAsia="Times New Roman" w:cstheme="minorHAnsi"/>
          <w:color w:val="002060"/>
          <w:lang w:eastAsia="el-GR"/>
        </w:rPr>
        <w:t>τη</w:t>
      </w:r>
      <w:r w:rsidR="00CD059F" w:rsidRPr="00431E21">
        <w:rPr>
          <w:rFonts w:eastAsia="Times New Roman" w:cstheme="minorHAnsi"/>
          <w:color w:val="002060"/>
          <w:lang w:eastAsia="el-GR"/>
        </w:rPr>
        <w:t>ν</w:t>
      </w:r>
      <w:r w:rsidR="00C41852" w:rsidRPr="00431E21">
        <w:rPr>
          <w:rFonts w:eastAsia="Times New Roman" w:cstheme="minorHAnsi"/>
          <w:color w:val="002060"/>
          <w:lang w:eastAsia="el-GR"/>
        </w:rPr>
        <w:t xml:space="preserve"> </w:t>
      </w:r>
      <w:r w:rsidR="00CD059F" w:rsidRPr="00431E21">
        <w:rPr>
          <w:rFonts w:eastAsia="Times New Roman" w:cstheme="minorHAnsi"/>
          <w:color w:val="002060"/>
          <w:lang w:eastAsia="el-GR"/>
        </w:rPr>
        <w:t>Παρασκευή 3 Νοεμβρίου 2023</w:t>
      </w:r>
      <w:r w:rsidR="00FC2948" w:rsidRPr="00431E21">
        <w:rPr>
          <w:rFonts w:eastAsia="Times New Roman" w:cstheme="minorHAnsi"/>
          <w:color w:val="002060"/>
          <w:lang w:eastAsia="el-GR"/>
        </w:rPr>
        <w:t>.</w:t>
      </w:r>
    </w:p>
    <w:p w14:paraId="6CE679F6" w14:textId="77777777" w:rsidR="00B77760" w:rsidRPr="00431E21" w:rsidRDefault="008345AB" w:rsidP="00ED7E05">
      <w:pPr>
        <w:pStyle w:val="a7"/>
        <w:numPr>
          <w:ilvl w:val="0"/>
          <w:numId w:val="28"/>
        </w:numPr>
        <w:spacing w:before="120" w:after="120" w:line="240" w:lineRule="auto"/>
        <w:ind w:left="284" w:hanging="284"/>
        <w:jc w:val="both"/>
        <w:rPr>
          <w:rFonts w:eastAsia="Times New Roman" w:cstheme="minorHAnsi"/>
          <w:b/>
          <w:bCs/>
          <w:color w:val="002060"/>
          <w:u w:val="single"/>
          <w:lang w:eastAsia="el-GR"/>
        </w:rPr>
      </w:pPr>
      <w:r w:rsidRPr="00431E21">
        <w:rPr>
          <w:rFonts w:eastAsia="Times New Roman" w:cstheme="minorHAnsi"/>
          <w:b/>
          <w:bCs/>
          <w:color w:val="002060"/>
          <w:u w:val="single"/>
          <w:lang w:eastAsia="el-GR"/>
        </w:rPr>
        <w:t>Δικαίωμα Υποβολής Αίτησης</w:t>
      </w:r>
      <w:r w:rsidR="0012581D" w:rsidRPr="00431E21">
        <w:rPr>
          <w:rFonts w:eastAsia="Times New Roman" w:cstheme="minorHAnsi"/>
          <w:b/>
          <w:bCs/>
          <w:color w:val="002060"/>
          <w:u w:val="single"/>
          <w:lang w:eastAsia="el-GR"/>
        </w:rPr>
        <w:t xml:space="preserve"> </w:t>
      </w:r>
    </w:p>
    <w:p w14:paraId="60E1B0ED" w14:textId="77777777" w:rsidR="00B774A8" w:rsidRPr="00431E21" w:rsidRDefault="00B774A8" w:rsidP="00B774A8">
      <w:pPr>
        <w:spacing w:before="120" w:after="120" w:line="240" w:lineRule="auto"/>
        <w:jc w:val="both"/>
        <w:rPr>
          <w:rFonts w:eastAsia="Times New Roman" w:cstheme="minorHAnsi"/>
          <w:color w:val="002060"/>
          <w:lang w:eastAsia="el-GR"/>
        </w:rPr>
      </w:pPr>
      <w:r w:rsidRPr="00431E21">
        <w:rPr>
          <w:rFonts w:eastAsia="Times New Roman" w:cstheme="minorHAnsi"/>
          <w:color w:val="002060"/>
          <w:lang w:eastAsia="el-GR"/>
        </w:rPr>
        <w:t>Η συμμετοχή των εργαζομένων στο παρόν Πρόγραμμα Οικειοθελούς</w:t>
      </w:r>
      <w:r w:rsidRPr="00431E21">
        <w:rPr>
          <w:rFonts w:eastAsia="Times New Roman" w:cstheme="minorHAnsi"/>
          <w:b/>
          <w:bCs/>
          <w:color w:val="002060"/>
          <w:lang w:eastAsia="el-GR"/>
        </w:rPr>
        <w:t xml:space="preserve"> </w:t>
      </w:r>
      <w:r w:rsidRPr="00431E21">
        <w:rPr>
          <w:rFonts w:eastAsia="Times New Roman" w:cstheme="minorHAnsi"/>
          <w:color w:val="002060"/>
          <w:lang w:eastAsia="el-GR"/>
        </w:rPr>
        <w:t>Αποχώρησης είναι προαιρετική. Κάθε εργαζόμενος είναι ελεύθερος να προβεί στην εκδήλωση ενδιαφέροντος με την υποβολή της σχετικής αίτησης.</w:t>
      </w:r>
    </w:p>
    <w:p w14:paraId="4D4D56ED" w14:textId="77777777" w:rsidR="007E6BA6" w:rsidRPr="00431E21" w:rsidRDefault="00B774A8" w:rsidP="007E6BA6">
      <w:pPr>
        <w:spacing w:before="120" w:after="240" w:line="240" w:lineRule="auto"/>
        <w:jc w:val="both"/>
        <w:rPr>
          <w:rFonts w:eastAsia="Times New Roman" w:cstheme="minorHAnsi"/>
          <w:color w:val="244061" w:themeColor="accent1" w:themeShade="80"/>
          <w:lang w:eastAsia="el-GR"/>
        </w:rPr>
      </w:pPr>
      <w:r w:rsidRPr="00431E21">
        <w:rPr>
          <w:rFonts w:eastAsia="Times New Roman" w:cstheme="minorHAnsi"/>
          <w:color w:val="002060"/>
          <w:lang w:eastAsia="el-GR"/>
        </w:rPr>
        <w:t>Σ</w:t>
      </w:r>
      <w:r w:rsidR="00B603CA" w:rsidRPr="00431E21">
        <w:rPr>
          <w:rFonts w:eastAsia="Times New Roman" w:cstheme="minorHAnsi"/>
          <w:color w:val="002060"/>
          <w:lang w:eastAsia="el-GR"/>
        </w:rPr>
        <w:t>τ</w:t>
      </w:r>
      <w:r w:rsidR="00AE78F3" w:rsidRPr="00431E21">
        <w:rPr>
          <w:rFonts w:eastAsia="Times New Roman" w:cstheme="minorHAnsi"/>
          <w:color w:val="002060"/>
          <w:lang w:eastAsia="el-GR"/>
        </w:rPr>
        <w:t xml:space="preserve">ο </w:t>
      </w:r>
      <w:r w:rsidR="00C63DC5" w:rsidRPr="00431E21">
        <w:rPr>
          <w:rFonts w:eastAsia="Times New Roman" w:cstheme="minorHAnsi"/>
          <w:color w:val="002060"/>
          <w:lang w:eastAsia="el-GR"/>
        </w:rPr>
        <w:t>Π</w:t>
      </w:r>
      <w:r w:rsidR="00AE78F3" w:rsidRPr="00431E21">
        <w:rPr>
          <w:rFonts w:eastAsia="Times New Roman" w:cstheme="minorHAnsi"/>
          <w:color w:val="002060"/>
          <w:lang w:eastAsia="el-GR"/>
        </w:rPr>
        <w:t>ρόγραμμα έχουν δικαίωμα</w:t>
      </w:r>
      <w:r w:rsidR="006749ED" w:rsidRPr="00431E21">
        <w:rPr>
          <w:rFonts w:eastAsia="Times New Roman" w:cstheme="minorHAnsi"/>
          <w:color w:val="002060"/>
          <w:lang w:eastAsia="el-GR"/>
        </w:rPr>
        <w:t xml:space="preserve"> </w:t>
      </w:r>
      <w:r w:rsidR="00AE78F3" w:rsidRPr="00431E21">
        <w:rPr>
          <w:rFonts w:eastAsia="Times New Roman" w:cstheme="minorHAnsi"/>
          <w:color w:val="002060"/>
          <w:lang w:eastAsia="el-GR"/>
        </w:rPr>
        <w:t>να</w:t>
      </w:r>
      <w:r w:rsidR="00B603CA" w:rsidRPr="00431E21">
        <w:rPr>
          <w:rFonts w:eastAsia="Times New Roman" w:cstheme="minorHAnsi"/>
          <w:color w:val="002060"/>
          <w:lang w:eastAsia="el-GR"/>
        </w:rPr>
        <w:t xml:space="preserve"> εκδηλώσουν</w:t>
      </w:r>
      <w:r w:rsidR="006749ED" w:rsidRPr="00431E21">
        <w:rPr>
          <w:rFonts w:eastAsia="Times New Roman" w:cstheme="minorHAnsi"/>
          <w:color w:val="002060"/>
          <w:lang w:eastAsia="el-GR"/>
        </w:rPr>
        <w:t xml:space="preserve"> </w:t>
      </w:r>
      <w:r w:rsidRPr="00431E21">
        <w:rPr>
          <w:rFonts w:eastAsia="Times New Roman" w:cstheme="minorHAnsi"/>
          <w:color w:val="002060"/>
          <w:lang w:eastAsia="el-GR"/>
        </w:rPr>
        <w:t xml:space="preserve">ενδιαφέρον </w:t>
      </w:r>
      <w:r w:rsidR="006635B4" w:rsidRPr="00431E21">
        <w:rPr>
          <w:rFonts w:eastAsia="Times New Roman" w:cstheme="minorHAnsi"/>
          <w:b/>
          <w:color w:val="002060"/>
          <w:lang w:eastAsia="el-GR"/>
        </w:rPr>
        <w:t xml:space="preserve">μόνο </w:t>
      </w:r>
      <w:r w:rsidR="00B07B99" w:rsidRPr="00431E21">
        <w:rPr>
          <w:rFonts w:eastAsia="Times New Roman" w:cstheme="minorHAnsi"/>
          <w:b/>
          <w:color w:val="002060"/>
          <w:lang w:eastAsia="el-GR"/>
        </w:rPr>
        <w:t>οι εργαζόμενοι</w:t>
      </w:r>
      <w:r w:rsidR="00087F8C" w:rsidRPr="00431E21">
        <w:rPr>
          <w:rFonts w:eastAsia="Times New Roman" w:cstheme="minorHAnsi"/>
          <w:b/>
          <w:color w:val="002060"/>
          <w:lang w:eastAsia="el-GR"/>
        </w:rPr>
        <w:t xml:space="preserve"> </w:t>
      </w:r>
      <w:r w:rsidR="006635B4" w:rsidRPr="00431E21">
        <w:rPr>
          <w:rFonts w:eastAsia="Times New Roman" w:cstheme="minorHAnsi"/>
          <w:b/>
          <w:color w:val="002060"/>
          <w:lang w:eastAsia="el-GR"/>
        </w:rPr>
        <w:t>της Τράπεζας Πειραιώς</w:t>
      </w:r>
      <w:r w:rsidR="00B65B1C" w:rsidRPr="00431E21">
        <w:rPr>
          <w:rFonts w:eastAsia="Times New Roman" w:cstheme="minorHAnsi"/>
          <w:color w:val="002060"/>
          <w:lang w:eastAsia="el-GR"/>
        </w:rPr>
        <w:t xml:space="preserve"> </w:t>
      </w:r>
      <w:r w:rsidR="00F7038A" w:rsidRPr="00431E21">
        <w:rPr>
          <w:rFonts w:eastAsia="Times New Roman" w:cstheme="minorHAnsi"/>
          <w:color w:val="002060"/>
          <w:lang w:eastAsia="el-GR"/>
        </w:rPr>
        <w:t>με συμβάσεις εξαρτημένης εργασίας αορίστου χρόνου</w:t>
      </w:r>
      <w:r w:rsidR="00730768" w:rsidRPr="00431E21">
        <w:rPr>
          <w:rFonts w:eastAsia="Times New Roman" w:cstheme="minorHAnsi"/>
          <w:color w:val="002060"/>
          <w:lang w:eastAsia="el-GR"/>
        </w:rPr>
        <w:t xml:space="preserve"> / έμμισθης εντολής</w:t>
      </w:r>
      <w:r w:rsidR="0092027B" w:rsidRPr="00431E21">
        <w:rPr>
          <w:rFonts w:eastAsia="Times New Roman" w:cstheme="minorHAnsi"/>
          <w:color w:val="002060"/>
          <w:lang w:eastAsia="el-GR"/>
        </w:rPr>
        <w:t>,</w:t>
      </w:r>
      <w:r w:rsidR="00F7038A" w:rsidRPr="00431E21">
        <w:rPr>
          <w:rFonts w:eastAsia="Times New Roman" w:cstheme="minorHAnsi"/>
          <w:color w:val="002060"/>
          <w:lang w:eastAsia="el-GR"/>
        </w:rPr>
        <w:t xml:space="preserve"> </w:t>
      </w:r>
      <w:r w:rsidR="009A11FA" w:rsidRPr="00431E21">
        <w:rPr>
          <w:rFonts w:eastAsia="Times New Roman" w:cstheme="minorHAnsi"/>
          <w:color w:val="002060"/>
          <w:lang w:eastAsia="el-GR"/>
        </w:rPr>
        <w:t>υπό την</w:t>
      </w:r>
      <w:r w:rsidR="00FC0004" w:rsidRPr="00431E21">
        <w:rPr>
          <w:rFonts w:eastAsia="Times New Roman" w:cstheme="minorHAnsi"/>
          <w:color w:val="002060"/>
          <w:lang w:eastAsia="el-GR"/>
        </w:rPr>
        <w:t xml:space="preserve"> προϋπ</w:t>
      </w:r>
      <w:r w:rsidR="009A11FA" w:rsidRPr="00431E21">
        <w:rPr>
          <w:rFonts w:eastAsia="Times New Roman" w:cstheme="minorHAnsi"/>
          <w:color w:val="002060"/>
          <w:lang w:eastAsia="el-GR"/>
        </w:rPr>
        <w:t>όθεση</w:t>
      </w:r>
      <w:r w:rsidR="00FC0004" w:rsidRPr="00431E21">
        <w:rPr>
          <w:rFonts w:eastAsia="Times New Roman" w:cstheme="minorHAnsi"/>
          <w:color w:val="002060"/>
          <w:lang w:eastAsia="el-GR"/>
        </w:rPr>
        <w:t xml:space="preserve"> </w:t>
      </w:r>
      <w:r w:rsidR="00F7038A" w:rsidRPr="00431E21">
        <w:rPr>
          <w:rFonts w:eastAsia="Times New Roman" w:cstheme="minorHAnsi"/>
          <w:color w:val="002060"/>
          <w:lang w:eastAsia="el-GR"/>
        </w:rPr>
        <w:t xml:space="preserve">ότι </w:t>
      </w:r>
      <w:r w:rsidR="0067096F" w:rsidRPr="00431E21">
        <w:rPr>
          <w:rFonts w:eastAsia="Times New Roman" w:cstheme="minorHAnsi"/>
          <w:color w:val="002060"/>
          <w:lang w:eastAsia="el-GR"/>
        </w:rPr>
        <w:t xml:space="preserve">θα </w:t>
      </w:r>
      <w:r w:rsidR="00F7038A" w:rsidRPr="00431E21">
        <w:rPr>
          <w:rFonts w:eastAsia="Times New Roman" w:cstheme="minorHAnsi"/>
          <w:color w:val="002060"/>
          <w:lang w:eastAsia="el-GR"/>
        </w:rPr>
        <w:t xml:space="preserve">έχουν συμπληρώσει </w:t>
      </w:r>
      <w:r w:rsidR="006635B4" w:rsidRPr="00431E21">
        <w:rPr>
          <w:rFonts w:eastAsia="Times New Roman" w:cstheme="minorHAnsi"/>
          <w:b/>
          <w:color w:val="002060"/>
          <w:lang w:eastAsia="el-GR"/>
        </w:rPr>
        <w:t>5</w:t>
      </w:r>
      <w:r w:rsidR="00F7038A" w:rsidRPr="00431E21">
        <w:rPr>
          <w:rFonts w:eastAsia="Times New Roman" w:cstheme="minorHAnsi"/>
          <w:b/>
          <w:color w:val="002060"/>
          <w:lang w:eastAsia="el-GR"/>
        </w:rPr>
        <w:t>ετή</w:t>
      </w:r>
      <w:r w:rsidR="00F7038A" w:rsidRPr="00431E21">
        <w:rPr>
          <w:rFonts w:eastAsia="Times New Roman" w:cstheme="minorHAnsi"/>
          <w:color w:val="002060"/>
          <w:lang w:eastAsia="el-GR"/>
        </w:rPr>
        <w:t xml:space="preserve"> </w:t>
      </w:r>
      <w:r w:rsidR="00C9629C" w:rsidRPr="00431E21">
        <w:rPr>
          <w:rFonts w:eastAsia="Times New Roman" w:cstheme="minorHAnsi"/>
          <w:b/>
          <w:bCs/>
          <w:color w:val="002060"/>
          <w:lang w:eastAsia="el-GR"/>
        </w:rPr>
        <w:t>συνεχόμενη</w:t>
      </w:r>
      <w:r w:rsidR="00375FE1" w:rsidRPr="00431E21">
        <w:rPr>
          <w:rFonts w:eastAsia="Times New Roman" w:cstheme="minorHAnsi"/>
          <w:b/>
          <w:bCs/>
          <w:color w:val="002060"/>
          <w:lang w:eastAsia="el-GR"/>
        </w:rPr>
        <w:t xml:space="preserve"> </w:t>
      </w:r>
      <w:r w:rsidR="00E3082C" w:rsidRPr="00431E21">
        <w:rPr>
          <w:rFonts w:eastAsia="Times New Roman" w:cstheme="minorHAnsi"/>
          <w:b/>
          <w:bCs/>
          <w:color w:val="002060"/>
          <w:lang w:eastAsia="el-GR"/>
        </w:rPr>
        <w:t>υπηρεσία</w:t>
      </w:r>
      <w:r w:rsidR="00E3082C" w:rsidRPr="00431E21">
        <w:rPr>
          <w:rFonts w:eastAsia="Times New Roman" w:cstheme="minorHAnsi"/>
          <w:color w:val="002060"/>
          <w:lang w:eastAsia="el-GR"/>
        </w:rPr>
        <w:t xml:space="preserve"> </w:t>
      </w:r>
      <w:r w:rsidR="00F7038A" w:rsidRPr="00431E21">
        <w:rPr>
          <w:rFonts w:eastAsia="Times New Roman" w:cstheme="minorHAnsi"/>
          <w:color w:val="002060"/>
          <w:lang w:eastAsia="el-GR"/>
        </w:rPr>
        <w:t>στον Όμιλο</w:t>
      </w:r>
      <w:r w:rsidR="00D1574C" w:rsidRPr="00431E21">
        <w:rPr>
          <w:rFonts w:eastAsia="Times New Roman" w:cstheme="minorHAnsi"/>
          <w:color w:val="002060"/>
          <w:lang w:eastAsia="el-GR"/>
        </w:rPr>
        <w:t xml:space="preserve"> κατά</w:t>
      </w:r>
      <w:r w:rsidR="00074FFD" w:rsidRPr="00431E21">
        <w:rPr>
          <w:rFonts w:eastAsia="Times New Roman" w:cstheme="minorHAnsi"/>
          <w:color w:val="002060"/>
          <w:lang w:eastAsia="el-GR"/>
        </w:rPr>
        <w:t xml:space="preserve"> </w:t>
      </w:r>
      <w:r w:rsidR="00BB170B" w:rsidRPr="00431E21">
        <w:rPr>
          <w:rFonts w:eastAsia="Times New Roman" w:cstheme="minorHAnsi"/>
          <w:color w:val="244061" w:themeColor="accent1" w:themeShade="80"/>
          <w:lang w:eastAsia="el-GR"/>
        </w:rPr>
        <w:t>τ</w:t>
      </w:r>
      <w:r w:rsidR="00964D52" w:rsidRPr="00431E21">
        <w:rPr>
          <w:rFonts w:eastAsia="Times New Roman" w:cstheme="minorHAnsi"/>
          <w:color w:val="244061" w:themeColor="accent1" w:themeShade="80"/>
          <w:lang w:eastAsia="el-GR"/>
        </w:rPr>
        <w:t>ην</w:t>
      </w:r>
      <w:r w:rsidR="00D1574C" w:rsidRPr="00431E21">
        <w:rPr>
          <w:rFonts w:eastAsia="Times New Roman" w:cstheme="minorHAnsi"/>
          <w:color w:val="244061" w:themeColor="accent1" w:themeShade="80"/>
          <w:lang w:eastAsia="el-GR"/>
        </w:rPr>
        <w:t xml:space="preserve"> </w:t>
      </w:r>
      <w:r w:rsidR="00BB2A55" w:rsidRPr="00431E21">
        <w:rPr>
          <w:rFonts w:eastAsia="Times New Roman" w:cstheme="minorHAnsi"/>
          <w:b/>
          <w:color w:val="244061" w:themeColor="accent1" w:themeShade="80"/>
          <w:lang w:eastAsia="el-GR"/>
        </w:rPr>
        <w:t>12</w:t>
      </w:r>
      <w:r w:rsidR="003B6F55" w:rsidRPr="00431E21">
        <w:rPr>
          <w:rFonts w:eastAsia="Times New Roman" w:cstheme="minorHAnsi"/>
          <w:b/>
          <w:color w:val="244061" w:themeColor="accent1" w:themeShade="80"/>
          <w:vertAlign w:val="superscript"/>
          <w:lang w:eastAsia="el-GR"/>
        </w:rPr>
        <w:t>η</w:t>
      </w:r>
      <w:r w:rsidR="003B6F55" w:rsidRPr="00431E21">
        <w:rPr>
          <w:rFonts w:eastAsia="Times New Roman" w:cstheme="minorHAnsi"/>
          <w:b/>
          <w:color w:val="244061" w:themeColor="accent1" w:themeShade="80"/>
          <w:lang w:eastAsia="el-GR"/>
        </w:rPr>
        <w:t xml:space="preserve"> </w:t>
      </w:r>
      <w:r w:rsidR="008F4F33" w:rsidRPr="00431E21">
        <w:rPr>
          <w:rFonts w:eastAsia="Times New Roman" w:cstheme="minorHAnsi"/>
          <w:b/>
          <w:color w:val="244061" w:themeColor="accent1" w:themeShade="80"/>
          <w:lang w:eastAsia="el-GR"/>
        </w:rPr>
        <w:t>Οκτωβρίου</w:t>
      </w:r>
      <w:r w:rsidR="003B6F55" w:rsidRPr="00431E21">
        <w:rPr>
          <w:rFonts w:eastAsia="Times New Roman" w:cstheme="minorHAnsi"/>
          <w:b/>
          <w:color w:val="244061" w:themeColor="accent1" w:themeShade="80"/>
          <w:lang w:eastAsia="el-GR"/>
        </w:rPr>
        <w:t xml:space="preserve"> 202</w:t>
      </w:r>
      <w:r w:rsidR="004A230A" w:rsidRPr="00431E21">
        <w:rPr>
          <w:rFonts w:eastAsia="Times New Roman" w:cstheme="minorHAnsi"/>
          <w:b/>
          <w:color w:val="244061" w:themeColor="accent1" w:themeShade="80"/>
          <w:lang w:eastAsia="el-GR"/>
        </w:rPr>
        <w:t>3</w:t>
      </w:r>
      <w:r w:rsidR="003B6F55" w:rsidRPr="00431E21">
        <w:rPr>
          <w:rFonts w:eastAsia="Times New Roman" w:cstheme="minorHAnsi"/>
          <w:color w:val="244061" w:themeColor="accent1" w:themeShade="80"/>
          <w:lang w:eastAsia="el-GR"/>
        </w:rPr>
        <w:t>.</w:t>
      </w:r>
    </w:p>
    <w:p w14:paraId="2B0CB258" w14:textId="77777777" w:rsidR="00B774A8" w:rsidRPr="00431E21" w:rsidRDefault="00B774A8" w:rsidP="00696499">
      <w:pPr>
        <w:pStyle w:val="a7"/>
        <w:numPr>
          <w:ilvl w:val="0"/>
          <w:numId w:val="28"/>
        </w:numPr>
        <w:spacing w:before="120" w:after="120" w:line="240" w:lineRule="auto"/>
        <w:ind w:left="284" w:hanging="284"/>
        <w:contextualSpacing w:val="0"/>
        <w:jc w:val="both"/>
        <w:rPr>
          <w:rFonts w:eastAsia="Times New Roman" w:cstheme="minorHAnsi"/>
          <w:b/>
          <w:bCs/>
          <w:color w:val="002060"/>
          <w:u w:val="single"/>
          <w:lang w:eastAsia="el-GR"/>
        </w:rPr>
      </w:pPr>
      <w:r w:rsidRPr="00431E21">
        <w:rPr>
          <w:rFonts w:eastAsia="Times New Roman" w:cstheme="minorHAnsi"/>
          <w:b/>
          <w:bCs/>
          <w:color w:val="002060"/>
          <w:u w:val="single"/>
          <w:lang w:eastAsia="el-GR"/>
        </w:rPr>
        <w:t xml:space="preserve">Εξαιρούνται </w:t>
      </w:r>
      <w:r w:rsidR="00A2552C" w:rsidRPr="00431E21">
        <w:rPr>
          <w:rFonts w:eastAsia="Times New Roman" w:cstheme="minorHAnsi"/>
          <w:b/>
          <w:bCs/>
          <w:color w:val="002060"/>
          <w:u w:val="single"/>
          <w:lang w:eastAsia="el-GR"/>
        </w:rPr>
        <w:t xml:space="preserve">ρητώς </w:t>
      </w:r>
      <w:r w:rsidRPr="00431E21">
        <w:rPr>
          <w:rFonts w:eastAsia="Times New Roman" w:cstheme="minorHAnsi"/>
          <w:b/>
          <w:bCs/>
          <w:color w:val="002060"/>
          <w:u w:val="single"/>
          <w:lang w:eastAsia="el-GR"/>
        </w:rPr>
        <w:t>από τη συμμετοχή στο Πρόγραμμα</w:t>
      </w:r>
      <w:r w:rsidR="00A2552C" w:rsidRPr="00431E21">
        <w:rPr>
          <w:rFonts w:eastAsia="Times New Roman" w:cstheme="minorHAnsi"/>
          <w:b/>
          <w:bCs/>
          <w:color w:val="002060"/>
          <w:u w:val="single"/>
          <w:lang w:eastAsia="el-GR"/>
        </w:rPr>
        <w:t xml:space="preserve"> οι εργαζόμενοι </w:t>
      </w:r>
      <w:r w:rsidR="00A2552C" w:rsidRPr="00431E21">
        <w:rPr>
          <w:rFonts w:eastAsia="Times New Roman" w:cstheme="minorHAnsi"/>
          <w:b/>
          <w:bCs/>
          <w:color w:val="244061" w:themeColor="accent1" w:themeShade="80"/>
          <w:u w:val="single"/>
          <w:lang w:eastAsia="el-GR"/>
        </w:rPr>
        <w:t xml:space="preserve">που </w:t>
      </w:r>
      <w:r w:rsidR="00A2552C" w:rsidRPr="00431E21">
        <w:rPr>
          <w:rFonts w:eastAsia="Times New Roman" w:cstheme="minorHAnsi"/>
          <w:b/>
          <w:bCs/>
          <w:color w:val="002060"/>
          <w:u w:val="single"/>
          <w:lang w:eastAsia="el-GR"/>
        </w:rPr>
        <w:t xml:space="preserve">κατά την </w:t>
      </w:r>
      <w:r w:rsidR="00A615D2" w:rsidRPr="00431E21">
        <w:rPr>
          <w:rFonts w:eastAsia="Times New Roman" w:cstheme="minorHAnsi"/>
          <w:b/>
          <w:bCs/>
          <w:color w:val="002060"/>
          <w:u w:val="single"/>
          <w:lang w:eastAsia="el-GR"/>
        </w:rPr>
        <w:t>12</w:t>
      </w:r>
      <w:r w:rsidR="00845116" w:rsidRPr="00431E21">
        <w:rPr>
          <w:rFonts w:eastAsia="Times New Roman" w:cstheme="minorHAnsi"/>
          <w:b/>
          <w:bCs/>
          <w:color w:val="002060"/>
          <w:u w:val="single"/>
          <w:lang w:eastAsia="el-GR"/>
        </w:rPr>
        <w:t>η</w:t>
      </w:r>
      <w:r w:rsidR="00ED7E05" w:rsidRPr="00431E21">
        <w:rPr>
          <w:rFonts w:eastAsia="Times New Roman" w:cstheme="minorHAnsi"/>
          <w:b/>
          <w:bCs/>
          <w:color w:val="002060"/>
          <w:u w:val="single"/>
          <w:lang w:eastAsia="el-GR"/>
        </w:rPr>
        <w:t xml:space="preserve"> </w:t>
      </w:r>
      <w:r w:rsidR="00A615D2" w:rsidRPr="00431E21">
        <w:rPr>
          <w:rFonts w:eastAsia="Times New Roman" w:cstheme="minorHAnsi"/>
          <w:b/>
          <w:bCs/>
          <w:color w:val="002060"/>
          <w:u w:val="single"/>
          <w:lang w:eastAsia="el-GR"/>
        </w:rPr>
        <w:t>Οκτωβρίου</w:t>
      </w:r>
      <w:r w:rsidR="00A2552C" w:rsidRPr="00431E21">
        <w:rPr>
          <w:rFonts w:eastAsia="Times New Roman" w:cstheme="minorHAnsi"/>
          <w:b/>
          <w:bCs/>
          <w:color w:val="002060"/>
          <w:u w:val="single"/>
          <w:lang w:eastAsia="el-GR"/>
        </w:rPr>
        <w:t xml:space="preserve"> 202</w:t>
      </w:r>
      <w:r w:rsidR="004A230A" w:rsidRPr="00431E21">
        <w:rPr>
          <w:rFonts w:eastAsia="Times New Roman" w:cstheme="minorHAnsi"/>
          <w:b/>
          <w:bCs/>
          <w:color w:val="002060"/>
          <w:u w:val="single"/>
          <w:lang w:eastAsia="el-GR"/>
        </w:rPr>
        <w:t>3</w:t>
      </w:r>
      <w:r w:rsidRPr="00431E21">
        <w:rPr>
          <w:rFonts w:eastAsia="Times New Roman" w:cstheme="minorHAnsi"/>
          <w:b/>
          <w:bCs/>
          <w:color w:val="002060"/>
          <w:u w:val="single"/>
          <w:lang w:eastAsia="el-GR"/>
        </w:rPr>
        <w:t>:</w:t>
      </w:r>
    </w:p>
    <w:p w14:paraId="21229131" w14:textId="77777777" w:rsidR="003B6F55" w:rsidRPr="00431E21" w:rsidRDefault="00C41ACE" w:rsidP="00394B45">
      <w:pPr>
        <w:pStyle w:val="a7"/>
        <w:numPr>
          <w:ilvl w:val="0"/>
          <w:numId w:val="37"/>
        </w:numPr>
        <w:spacing w:before="120" w:after="120" w:line="240" w:lineRule="auto"/>
        <w:contextualSpacing w:val="0"/>
        <w:jc w:val="both"/>
        <w:rPr>
          <w:rFonts w:eastAsia="Times New Roman" w:cstheme="minorHAnsi"/>
          <w:color w:val="002060"/>
          <w:lang w:val="en-US" w:eastAsia="el-GR"/>
        </w:rPr>
      </w:pPr>
      <w:r w:rsidRPr="00431E21">
        <w:rPr>
          <w:rFonts w:eastAsia="Times New Roman" w:cstheme="minorHAnsi"/>
          <w:color w:val="002060"/>
          <w:lang w:eastAsia="el-GR"/>
        </w:rPr>
        <w:t>Έχουν</w:t>
      </w:r>
      <w:r w:rsidR="003B6F55" w:rsidRPr="00431E21">
        <w:rPr>
          <w:rFonts w:eastAsia="Times New Roman" w:cstheme="minorHAnsi"/>
          <w:color w:val="002060"/>
          <w:lang w:val="en-US" w:eastAsia="el-GR"/>
        </w:rPr>
        <w:t xml:space="preserve"> </w:t>
      </w:r>
      <w:r w:rsidR="003B6F55" w:rsidRPr="00431E21">
        <w:rPr>
          <w:rFonts w:eastAsia="Times New Roman" w:cstheme="minorHAnsi"/>
          <w:color w:val="002060"/>
          <w:lang w:eastAsia="el-GR"/>
        </w:rPr>
        <w:t>επίπεδο</w:t>
      </w:r>
      <w:r w:rsidR="003B6F55" w:rsidRPr="00431E21">
        <w:rPr>
          <w:rFonts w:eastAsia="Times New Roman" w:cstheme="minorHAnsi"/>
          <w:color w:val="002060"/>
          <w:lang w:val="en-US" w:eastAsia="el-GR"/>
        </w:rPr>
        <w:t xml:space="preserve"> </w:t>
      </w:r>
      <w:r w:rsidR="003B6F55" w:rsidRPr="00431E21">
        <w:rPr>
          <w:rFonts w:eastAsia="Times New Roman" w:cstheme="minorHAnsi"/>
          <w:color w:val="002060"/>
          <w:lang w:eastAsia="el-GR"/>
        </w:rPr>
        <w:t>ευθύνης</w:t>
      </w:r>
      <w:r w:rsidR="003B6F55" w:rsidRPr="00431E21">
        <w:rPr>
          <w:rFonts w:eastAsia="Times New Roman" w:cstheme="minorHAnsi"/>
          <w:color w:val="002060"/>
          <w:lang w:val="en-US" w:eastAsia="el-GR"/>
        </w:rPr>
        <w:t xml:space="preserve"> </w:t>
      </w:r>
      <w:r w:rsidR="003B6F55" w:rsidRPr="00431E21">
        <w:rPr>
          <w:rFonts w:eastAsia="Times New Roman" w:cstheme="minorHAnsi"/>
          <w:b/>
          <w:color w:val="002060"/>
          <w:lang w:val="en-US" w:eastAsia="el-GR"/>
        </w:rPr>
        <w:t xml:space="preserve">Executive General Manager </w:t>
      </w:r>
      <w:r w:rsidR="003B6F55" w:rsidRPr="00431E21">
        <w:rPr>
          <w:rFonts w:eastAsia="Times New Roman" w:cstheme="minorHAnsi"/>
          <w:b/>
          <w:color w:val="002060"/>
          <w:lang w:eastAsia="el-GR"/>
        </w:rPr>
        <w:t>ή</w:t>
      </w:r>
      <w:r w:rsidR="003B6F55" w:rsidRPr="00431E21">
        <w:rPr>
          <w:rFonts w:eastAsia="Times New Roman" w:cstheme="minorHAnsi"/>
          <w:b/>
          <w:color w:val="002060"/>
          <w:lang w:val="en-US" w:eastAsia="el-GR"/>
        </w:rPr>
        <w:t xml:space="preserve"> General Manager</w:t>
      </w:r>
      <w:r w:rsidR="003B6F55" w:rsidRPr="00431E21">
        <w:rPr>
          <w:rFonts w:eastAsia="Times New Roman" w:cstheme="minorHAnsi"/>
          <w:color w:val="002060"/>
          <w:lang w:val="en-US" w:eastAsia="el-GR"/>
        </w:rPr>
        <w:t xml:space="preserve"> </w:t>
      </w:r>
    </w:p>
    <w:p w14:paraId="4628D99F" w14:textId="77777777" w:rsidR="003B6F55" w:rsidRPr="00431E21" w:rsidRDefault="0018695C" w:rsidP="00394B45">
      <w:pPr>
        <w:pStyle w:val="a7"/>
        <w:numPr>
          <w:ilvl w:val="0"/>
          <w:numId w:val="37"/>
        </w:numPr>
        <w:spacing w:before="120" w:after="120" w:line="240" w:lineRule="auto"/>
        <w:contextualSpacing w:val="0"/>
        <w:jc w:val="both"/>
        <w:rPr>
          <w:rFonts w:eastAsia="Times New Roman" w:cstheme="minorHAnsi"/>
          <w:color w:val="002060"/>
          <w:lang w:eastAsia="el-GR"/>
        </w:rPr>
      </w:pPr>
      <w:r w:rsidRPr="00431E21">
        <w:rPr>
          <w:rFonts w:eastAsia="Times New Roman" w:cstheme="minorHAnsi"/>
          <w:color w:val="002060"/>
          <w:lang w:eastAsia="el-GR"/>
        </w:rPr>
        <w:t>Έχουν</w:t>
      </w:r>
      <w:r w:rsidR="003B6F55" w:rsidRPr="00431E21">
        <w:rPr>
          <w:rFonts w:eastAsia="Times New Roman" w:cstheme="minorHAnsi"/>
          <w:color w:val="002060"/>
          <w:lang w:eastAsia="el-GR"/>
        </w:rPr>
        <w:t xml:space="preserve"> ρόλο </w:t>
      </w:r>
      <w:r w:rsidR="003B6F55" w:rsidRPr="00431E21">
        <w:rPr>
          <w:rFonts w:eastAsia="Times New Roman" w:cstheme="minorHAnsi"/>
          <w:b/>
          <w:color w:val="002060"/>
          <w:lang w:eastAsia="el-GR"/>
        </w:rPr>
        <w:t>Συμβούλου Διοίκησης</w:t>
      </w:r>
      <w:r w:rsidR="003B6F55" w:rsidRPr="00431E21">
        <w:rPr>
          <w:rFonts w:eastAsia="Times New Roman" w:cstheme="minorHAnsi"/>
          <w:color w:val="002060"/>
          <w:lang w:eastAsia="el-GR"/>
        </w:rPr>
        <w:t xml:space="preserve"> </w:t>
      </w:r>
    </w:p>
    <w:p w14:paraId="283173EB" w14:textId="77777777" w:rsidR="00ED7E05" w:rsidRPr="00431E21" w:rsidRDefault="003B6F55" w:rsidP="00394B45">
      <w:pPr>
        <w:pStyle w:val="a7"/>
        <w:numPr>
          <w:ilvl w:val="0"/>
          <w:numId w:val="37"/>
        </w:numPr>
        <w:spacing w:before="120" w:after="120" w:line="240" w:lineRule="auto"/>
        <w:contextualSpacing w:val="0"/>
        <w:jc w:val="both"/>
        <w:rPr>
          <w:rFonts w:eastAsia="Times New Roman" w:cstheme="minorHAnsi"/>
          <w:color w:val="002060"/>
          <w:lang w:eastAsia="el-GR"/>
        </w:rPr>
      </w:pPr>
      <w:r w:rsidRPr="00431E21">
        <w:rPr>
          <w:rFonts w:eastAsia="Times New Roman" w:cstheme="minorHAnsi"/>
          <w:color w:val="002060"/>
          <w:lang w:eastAsia="el-GR"/>
        </w:rPr>
        <w:t>Απασχολούντα</w:t>
      </w:r>
      <w:r w:rsidR="0018695C" w:rsidRPr="00431E21">
        <w:rPr>
          <w:rFonts w:eastAsia="Times New Roman" w:cstheme="minorHAnsi"/>
          <w:color w:val="002060"/>
          <w:lang w:eastAsia="el-GR"/>
        </w:rPr>
        <w:t>ι</w:t>
      </w:r>
      <w:r w:rsidRPr="00431E21">
        <w:rPr>
          <w:rFonts w:eastAsia="Times New Roman" w:cstheme="minorHAnsi"/>
          <w:color w:val="002060"/>
          <w:lang w:eastAsia="el-GR"/>
        </w:rPr>
        <w:t xml:space="preserve"> με σύμβαση εργασίας ορισμένου χρόνου</w:t>
      </w:r>
      <w:r w:rsidR="001F6A3B" w:rsidRPr="00431E21">
        <w:rPr>
          <w:rFonts w:eastAsia="Times New Roman" w:cstheme="minorHAnsi"/>
          <w:color w:val="002060"/>
          <w:lang w:eastAsia="el-GR"/>
        </w:rPr>
        <w:t xml:space="preserve"> ή με άλλες συμβατικές σχέσεις</w:t>
      </w:r>
      <w:r w:rsidR="00D54D46" w:rsidRPr="00431E21">
        <w:rPr>
          <w:rFonts w:eastAsia="Times New Roman" w:cstheme="minorHAnsi"/>
          <w:color w:val="002060"/>
          <w:lang w:eastAsia="el-GR"/>
        </w:rPr>
        <w:t xml:space="preserve"> όπως</w:t>
      </w:r>
      <w:r w:rsidRPr="00431E21">
        <w:rPr>
          <w:rFonts w:eastAsia="Times New Roman" w:cstheme="minorHAnsi"/>
          <w:color w:val="002060"/>
          <w:lang w:eastAsia="el-GR"/>
        </w:rPr>
        <w:t xml:space="preserve"> στο πλαίσιο πρακτικής άσκησης</w:t>
      </w:r>
      <w:r w:rsidR="00BD10D4" w:rsidRPr="00431E21">
        <w:rPr>
          <w:rFonts w:eastAsia="Times New Roman" w:cstheme="minorHAnsi"/>
          <w:color w:val="002060"/>
          <w:lang w:eastAsia="el-GR"/>
        </w:rPr>
        <w:t>,</w:t>
      </w:r>
      <w:r w:rsidRPr="00431E21">
        <w:rPr>
          <w:rFonts w:eastAsia="Times New Roman" w:cstheme="minorHAnsi"/>
          <w:color w:val="002060"/>
          <w:lang w:eastAsia="el-GR"/>
        </w:rPr>
        <w:t xml:space="preserve"> ή </w:t>
      </w:r>
      <w:r w:rsidR="007D1CA6" w:rsidRPr="00431E21">
        <w:rPr>
          <w:rFonts w:eastAsia="Times New Roman" w:cstheme="minorHAnsi"/>
          <w:color w:val="002060"/>
          <w:lang w:eastAsia="el-GR"/>
        </w:rPr>
        <w:t xml:space="preserve"> όσοι </w:t>
      </w:r>
      <w:r w:rsidRPr="00431E21">
        <w:rPr>
          <w:rFonts w:eastAsia="Times New Roman" w:cstheme="minorHAnsi"/>
          <w:color w:val="002060"/>
          <w:lang w:eastAsia="el-GR"/>
        </w:rPr>
        <w:t>αμείβονται με Δελτίο Παροχής Υπηρεσιών</w:t>
      </w:r>
      <w:r w:rsidR="00BD10D4" w:rsidRPr="00431E21">
        <w:rPr>
          <w:rFonts w:eastAsia="Times New Roman" w:cstheme="minorHAnsi"/>
          <w:color w:val="002060"/>
          <w:lang w:eastAsia="el-GR"/>
        </w:rPr>
        <w:t>,</w:t>
      </w:r>
      <w:r w:rsidRPr="00431E21">
        <w:rPr>
          <w:rFonts w:eastAsia="Times New Roman" w:cstheme="minorHAnsi"/>
          <w:color w:val="002060"/>
          <w:lang w:eastAsia="el-GR"/>
        </w:rPr>
        <w:t xml:space="preserve"> ή </w:t>
      </w:r>
      <w:r w:rsidR="007D1CA6" w:rsidRPr="00431E21">
        <w:rPr>
          <w:rFonts w:eastAsia="Times New Roman" w:cstheme="minorHAnsi"/>
          <w:color w:val="002060"/>
          <w:lang w:eastAsia="el-GR"/>
        </w:rPr>
        <w:t>όσοι</w:t>
      </w:r>
      <w:r w:rsidR="00BD10D4" w:rsidRPr="00431E21">
        <w:rPr>
          <w:rFonts w:eastAsia="Times New Roman" w:cstheme="minorHAnsi"/>
          <w:color w:val="002060"/>
          <w:lang w:eastAsia="el-GR"/>
        </w:rPr>
        <w:t xml:space="preserve"> </w:t>
      </w:r>
      <w:r w:rsidRPr="00431E21">
        <w:rPr>
          <w:rFonts w:eastAsia="Times New Roman" w:cstheme="minorHAnsi"/>
          <w:color w:val="002060"/>
          <w:lang w:eastAsia="el-GR"/>
        </w:rPr>
        <w:t>ανήκουν στο προσωπικό εξωτερικών συνεργατών</w:t>
      </w:r>
      <w:r w:rsidR="00434AE6" w:rsidRPr="00431E21">
        <w:rPr>
          <w:rFonts w:eastAsia="Times New Roman" w:cstheme="minorHAnsi"/>
          <w:color w:val="002060"/>
          <w:lang w:eastAsia="el-GR"/>
        </w:rPr>
        <w:t xml:space="preserve">, </w:t>
      </w:r>
      <w:r w:rsidRPr="00431E21">
        <w:rPr>
          <w:rFonts w:eastAsia="Times New Roman" w:cstheme="minorHAnsi"/>
          <w:color w:val="002060"/>
          <w:lang w:eastAsia="el-GR"/>
        </w:rPr>
        <w:t>συμπεριλαμβανομένου του δανειζόμενου</w:t>
      </w:r>
      <w:r w:rsidR="007D1CA6" w:rsidRPr="00431E21">
        <w:rPr>
          <w:rFonts w:eastAsia="Times New Roman" w:cstheme="minorHAnsi"/>
          <w:color w:val="002060"/>
          <w:lang w:eastAsia="el-GR"/>
        </w:rPr>
        <w:t xml:space="preserve"> στην Τράπεζα</w:t>
      </w:r>
      <w:r w:rsidRPr="00431E21">
        <w:rPr>
          <w:rFonts w:eastAsia="Times New Roman" w:cstheme="minorHAnsi"/>
          <w:color w:val="002060"/>
          <w:lang w:eastAsia="el-GR"/>
        </w:rPr>
        <w:t xml:space="preserve"> προσωπικού της </w:t>
      </w:r>
      <w:r w:rsidRPr="00431E21">
        <w:rPr>
          <w:rFonts w:eastAsia="Times New Roman" w:cstheme="minorHAnsi"/>
          <w:color w:val="002060"/>
          <w:lang w:val="en-US" w:eastAsia="el-GR"/>
        </w:rPr>
        <w:t>P</w:t>
      </w:r>
      <w:r w:rsidRPr="00431E21">
        <w:rPr>
          <w:rFonts w:eastAsia="Times New Roman" w:cstheme="minorHAnsi"/>
          <w:color w:val="002060"/>
          <w:lang w:eastAsia="el-GR"/>
        </w:rPr>
        <w:t>.</w:t>
      </w:r>
      <w:r w:rsidRPr="00431E21">
        <w:rPr>
          <w:rFonts w:eastAsia="Times New Roman" w:cstheme="minorHAnsi"/>
          <w:color w:val="002060"/>
          <w:lang w:val="en-US" w:eastAsia="el-GR"/>
        </w:rPr>
        <w:t>D</w:t>
      </w:r>
      <w:r w:rsidRPr="00431E21">
        <w:rPr>
          <w:rFonts w:eastAsia="Times New Roman" w:cstheme="minorHAnsi"/>
          <w:color w:val="002060"/>
          <w:lang w:eastAsia="el-GR"/>
        </w:rPr>
        <w:t>.</w:t>
      </w:r>
      <w:r w:rsidRPr="00431E21">
        <w:rPr>
          <w:rFonts w:eastAsia="Times New Roman" w:cstheme="minorHAnsi"/>
          <w:color w:val="002060"/>
          <w:lang w:val="en-US" w:eastAsia="el-GR"/>
        </w:rPr>
        <w:t>Services</w:t>
      </w:r>
      <w:r w:rsidRPr="00431E21">
        <w:rPr>
          <w:rFonts w:eastAsia="Times New Roman" w:cstheme="minorHAnsi"/>
          <w:color w:val="002060"/>
          <w:lang w:eastAsia="el-GR"/>
        </w:rPr>
        <w:t xml:space="preserve"> </w:t>
      </w:r>
    </w:p>
    <w:p w14:paraId="0C38B8F8" w14:textId="77777777" w:rsidR="00852C78" w:rsidRPr="00431E21" w:rsidRDefault="00852C78" w:rsidP="00394B45">
      <w:pPr>
        <w:pStyle w:val="a7"/>
        <w:numPr>
          <w:ilvl w:val="0"/>
          <w:numId w:val="37"/>
        </w:numPr>
        <w:spacing w:before="120" w:after="120" w:line="240" w:lineRule="auto"/>
        <w:contextualSpacing w:val="0"/>
        <w:jc w:val="both"/>
        <w:rPr>
          <w:rFonts w:eastAsia="Times New Roman" w:cstheme="minorHAnsi"/>
          <w:color w:val="002060"/>
          <w:lang w:eastAsia="el-GR"/>
        </w:rPr>
      </w:pPr>
      <w:r w:rsidRPr="00431E21">
        <w:rPr>
          <w:rFonts w:eastAsia="Times New Roman" w:cstheme="minorHAnsi"/>
          <w:color w:val="002060"/>
          <w:lang w:eastAsia="el-GR"/>
        </w:rPr>
        <w:t>Απασχολούντα</w:t>
      </w:r>
      <w:r w:rsidR="008C3A75" w:rsidRPr="00431E21">
        <w:rPr>
          <w:rFonts w:eastAsia="Times New Roman" w:cstheme="minorHAnsi"/>
          <w:color w:val="002060"/>
          <w:lang w:eastAsia="el-GR"/>
        </w:rPr>
        <w:t>ι</w:t>
      </w:r>
      <w:r w:rsidRPr="00431E21">
        <w:rPr>
          <w:rFonts w:eastAsia="Times New Roman" w:cstheme="minorHAnsi"/>
          <w:color w:val="002060"/>
          <w:lang w:eastAsia="el-GR"/>
        </w:rPr>
        <w:t xml:space="preserve"> </w:t>
      </w:r>
      <w:r w:rsidR="0026574D" w:rsidRPr="00431E21">
        <w:rPr>
          <w:rFonts w:eastAsia="Times New Roman" w:cstheme="minorHAnsi"/>
          <w:color w:val="002060"/>
          <w:lang w:eastAsia="el-GR"/>
        </w:rPr>
        <w:t xml:space="preserve">σε θυγατρικές εταιρείες  του Ομίλου είτε με σύμβαση εξαρτημένης εργασίας είτε </w:t>
      </w:r>
      <w:r w:rsidRPr="00431E21">
        <w:rPr>
          <w:rFonts w:eastAsia="Times New Roman" w:cstheme="minorHAnsi"/>
          <w:color w:val="002060"/>
          <w:lang w:eastAsia="el-GR"/>
        </w:rPr>
        <w:t xml:space="preserve">με </w:t>
      </w:r>
      <w:r w:rsidR="0026574D" w:rsidRPr="00431E21">
        <w:rPr>
          <w:rFonts w:eastAsia="Times New Roman" w:cstheme="minorHAnsi"/>
          <w:color w:val="002060"/>
          <w:lang w:eastAsia="el-GR"/>
        </w:rPr>
        <w:t>σύμβαση δανεισμού από την Τράπεζα</w:t>
      </w:r>
      <w:r w:rsidRPr="00431E21">
        <w:rPr>
          <w:rFonts w:eastAsia="Times New Roman" w:cstheme="minorHAnsi"/>
          <w:color w:val="002060"/>
          <w:lang w:eastAsia="el-GR"/>
        </w:rPr>
        <w:t xml:space="preserve"> </w:t>
      </w:r>
    </w:p>
    <w:p w14:paraId="771CB737" w14:textId="77777777" w:rsidR="003B6F55" w:rsidRPr="00431E21" w:rsidRDefault="003B6F55" w:rsidP="00394B45">
      <w:pPr>
        <w:pStyle w:val="a7"/>
        <w:numPr>
          <w:ilvl w:val="0"/>
          <w:numId w:val="37"/>
        </w:numPr>
        <w:spacing w:before="120" w:after="240" w:line="240" w:lineRule="auto"/>
        <w:contextualSpacing w:val="0"/>
        <w:jc w:val="both"/>
        <w:rPr>
          <w:rFonts w:eastAsia="Times New Roman" w:cstheme="minorHAnsi"/>
          <w:lang w:eastAsia="el-GR"/>
        </w:rPr>
      </w:pPr>
      <w:r w:rsidRPr="00431E21">
        <w:rPr>
          <w:rFonts w:eastAsia="Times New Roman" w:cstheme="minorHAnsi"/>
          <w:color w:val="002060"/>
          <w:lang w:eastAsia="el-GR"/>
        </w:rPr>
        <w:t>Απασχολούντα</w:t>
      </w:r>
      <w:r w:rsidR="008C3A75" w:rsidRPr="00431E21">
        <w:rPr>
          <w:rFonts w:eastAsia="Times New Roman" w:cstheme="minorHAnsi"/>
          <w:color w:val="002060"/>
          <w:lang w:eastAsia="el-GR"/>
        </w:rPr>
        <w:t>ι</w:t>
      </w:r>
      <w:r w:rsidRPr="00431E21">
        <w:rPr>
          <w:rFonts w:eastAsia="Times New Roman" w:cstheme="minorHAnsi"/>
          <w:color w:val="002060"/>
          <w:lang w:eastAsia="el-GR"/>
        </w:rPr>
        <w:t xml:space="preserve"> στις παρακάτω</w:t>
      </w:r>
      <w:r w:rsidRPr="00431E21">
        <w:rPr>
          <w:rFonts w:eastAsia="Times New Roman" w:cstheme="minorHAnsi"/>
          <w:lang w:eastAsia="el-GR"/>
        </w:rPr>
        <w:t xml:space="preserve"> </w:t>
      </w:r>
      <w:r w:rsidRPr="00431E21">
        <w:rPr>
          <w:rFonts w:eastAsia="Times New Roman" w:cstheme="minorHAnsi"/>
          <w:b/>
          <w:color w:val="244061" w:themeColor="accent1" w:themeShade="80"/>
          <w:lang w:eastAsia="el-GR"/>
        </w:rPr>
        <w:t>Μονάδες</w:t>
      </w:r>
      <w:r w:rsidR="00394B45" w:rsidRPr="00431E21">
        <w:rPr>
          <w:rFonts w:eastAsia="Times New Roman" w:cstheme="minorHAnsi"/>
          <w:b/>
          <w:color w:val="244061" w:themeColor="accent1" w:themeShade="80"/>
          <w:lang w:eastAsia="el-GR"/>
        </w:rPr>
        <w:t>/</w:t>
      </w:r>
      <w:r w:rsidR="00394B45" w:rsidRPr="00431E21">
        <w:rPr>
          <w:rFonts w:eastAsia="Times New Roman" w:cstheme="minorHAnsi"/>
          <w:b/>
          <w:color w:val="244061" w:themeColor="accent1" w:themeShade="80"/>
          <w:lang w:val="en-US" w:eastAsia="el-GR"/>
        </w:rPr>
        <w:t>T</w:t>
      </w:r>
      <w:proofErr w:type="spellStart"/>
      <w:r w:rsidR="00394B45" w:rsidRPr="00431E21">
        <w:rPr>
          <w:rFonts w:eastAsia="Times New Roman" w:cstheme="minorHAnsi"/>
          <w:b/>
          <w:color w:val="244061" w:themeColor="accent1" w:themeShade="80"/>
          <w:lang w:eastAsia="el-GR"/>
        </w:rPr>
        <w:t>μήματα</w:t>
      </w:r>
      <w:proofErr w:type="spellEnd"/>
      <w:r w:rsidRPr="00431E21">
        <w:rPr>
          <w:rFonts w:eastAsia="Times New Roman" w:cstheme="minorHAnsi"/>
          <w:b/>
          <w:color w:val="244061" w:themeColor="accent1" w:themeShade="80"/>
          <w:lang w:eastAsia="el-GR"/>
        </w:rPr>
        <w:t xml:space="preserve"> Διοίκησης</w:t>
      </w:r>
      <w:r w:rsidRPr="00431E21">
        <w:rPr>
          <w:rFonts w:eastAsia="Times New Roman" w:cstheme="minorHAnsi"/>
          <w:lang w:eastAsia="el-GR"/>
        </w:rPr>
        <w:t>:</w:t>
      </w:r>
    </w:p>
    <w:p w14:paraId="23ADB0DE" w14:textId="77777777" w:rsidR="00A40DE9" w:rsidRPr="00431E21" w:rsidRDefault="00A40DE9" w:rsidP="00394B45">
      <w:pPr>
        <w:pStyle w:val="a7"/>
        <w:numPr>
          <w:ilvl w:val="1"/>
          <w:numId w:val="38"/>
        </w:numPr>
        <w:spacing w:before="120" w:after="240" w:line="240" w:lineRule="auto"/>
        <w:ind w:left="1134" w:hanging="425"/>
        <w:contextualSpacing w:val="0"/>
        <w:rPr>
          <w:rFonts w:eastAsia="Times New Roman" w:cstheme="minorHAnsi"/>
          <w:b/>
          <w:color w:val="244061" w:themeColor="accent1" w:themeShade="80"/>
          <w:lang w:val="en-US" w:eastAsia="el-GR"/>
        </w:rPr>
      </w:pPr>
      <w:r w:rsidRPr="00431E21">
        <w:rPr>
          <w:rFonts w:eastAsia="Times New Roman" w:cstheme="minorHAnsi"/>
          <w:b/>
          <w:color w:val="244061" w:themeColor="accent1" w:themeShade="80"/>
          <w:lang w:val="en-US" w:eastAsia="el-GR"/>
        </w:rPr>
        <w:t>Corporate &amp; Investment Banking</w:t>
      </w:r>
    </w:p>
    <w:p w14:paraId="5967001A" w14:textId="77777777" w:rsidR="00634F54" w:rsidRPr="00431E21" w:rsidRDefault="00634F54" w:rsidP="00394B45">
      <w:pPr>
        <w:pStyle w:val="a7"/>
        <w:numPr>
          <w:ilvl w:val="1"/>
          <w:numId w:val="38"/>
        </w:numPr>
        <w:spacing w:before="120" w:after="240" w:line="240" w:lineRule="auto"/>
        <w:ind w:left="1134" w:hanging="425"/>
        <w:contextualSpacing w:val="0"/>
        <w:rPr>
          <w:rFonts w:eastAsia="Times New Roman" w:cstheme="minorHAnsi"/>
          <w:b/>
          <w:color w:val="244061" w:themeColor="accent1" w:themeShade="80"/>
          <w:lang w:val="en-US" w:eastAsia="el-GR"/>
        </w:rPr>
      </w:pPr>
      <w:r w:rsidRPr="00431E21">
        <w:rPr>
          <w:rFonts w:eastAsia="Times New Roman" w:cstheme="minorHAnsi"/>
          <w:b/>
          <w:color w:val="244061" w:themeColor="accent1" w:themeShade="80"/>
          <w:lang w:val="en-US" w:eastAsia="el-GR"/>
        </w:rPr>
        <w:t>Piraeus Financial Markets</w:t>
      </w:r>
    </w:p>
    <w:p w14:paraId="5F7BBBE9" w14:textId="77777777" w:rsidR="00A40DE9" w:rsidRPr="00431E21" w:rsidRDefault="00A40DE9" w:rsidP="00394B45">
      <w:pPr>
        <w:pStyle w:val="a7"/>
        <w:numPr>
          <w:ilvl w:val="1"/>
          <w:numId w:val="38"/>
        </w:numPr>
        <w:spacing w:before="120" w:after="240" w:line="240" w:lineRule="auto"/>
        <w:ind w:left="1134" w:hanging="425"/>
        <w:contextualSpacing w:val="0"/>
        <w:rPr>
          <w:rFonts w:eastAsia="Times New Roman" w:cstheme="minorHAnsi"/>
          <w:b/>
          <w:color w:val="244061" w:themeColor="accent1" w:themeShade="80"/>
          <w:lang w:val="en-US" w:eastAsia="el-GR"/>
        </w:rPr>
      </w:pPr>
      <w:r w:rsidRPr="00431E21">
        <w:rPr>
          <w:rFonts w:eastAsia="Times New Roman" w:cstheme="minorHAnsi"/>
          <w:b/>
          <w:color w:val="244061" w:themeColor="accent1" w:themeShade="80"/>
          <w:lang w:val="en-US" w:eastAsia="el-GR"/>
        </w:rPr>
        <w:t>Wealth &amp; Asset Management</w:t>
      </w:r>
    </w:p>
    <w:p w14:paraId="28E4CB03" w14:textId="77777777" w:rsidR="00D91293" w:rsidRPr="00431E21" w:rsidRDefault="00D91293" w:rsidP="00394B45">
      <w:pPr>
        <w:pStyle w:val="a7"/>
        <w:numPr>
          <w:ilvl w:val="1"/>
          <w:numId w:val="38"/>
        </w:numPr>
        <w:spacing w:before="120" w:after="240" w:line="240" w:lineRule="auto"/>
        <w:ind w:left="1134" w:hanging="425"/>
        <w:contextualSpacing w:val="0"/>
        <w:rPr>
          <w:rFonts w:eastAsia="Times New Roman" w:cstheme="minorHAnsi"/>
          <w:b/>
          <w:color w:val="244061" w:themeColor="accent1" w:themeShade="80"/>
          <w:lang w:val="en-US" w:eastAsia="el-GR"/>
        </w:rPr>
      </w:pPr>
      <w:r w:rsidRPr="00431E21">
        <w:rPr>
          <w:rFonts w:eastAsia="Times New Roman" w:cstheme="minorHAnsi"/>
          <w:b/>
          <w:color w:val="244061" w:themeColor="accent1" w:themeShade="80"/>
          <w:lang w:val="en-US" w:eastAsia="el-GR"/>
        </w:rPr>
        <w:t>G</w:t>
      </w:r>
      <w:r w:rsidR="00634F54" w:rsidRPr="00431E21">
        <w:rPr>
          <w:rFonts w:eastAsia="Times New Roman" w:cstheme="minorHAnsi"/>
          <w:b/>
          <w:color w:val="244061" w:themeColor="accent1" w:themeShade="80"/>
          <w:lang w:val="en-US" w:eastAsia="el-GR"/>
        </w:rPr>
        <w:t>roup Technology, Support &amp; Operations</w:t>
      </w:r>
    </w:p>
    <w:p w14:paraId="6C4D051C" w14:textId="77777777" w:rsidR="00D91293" w:rsidRPr="00431E21" w:rsidRDefault="00D91293" w:rsidP="00394B45">
      <w:pPr>
        <w:pStyle w:val="a7"/>
        <w:numPr>
          <w:ilvl w:val="0"/>
          <w:numId w:val="34"/>
        </w:numPr>
        <w:spacing w:before="120" w:after="60" w:line="240" w:lineRule="auto"/>
        <w:ind w:left="1418" w:hanging="284"/>
        <w:contextualSpacing w:val="0"/>
        <w:rPr>
          <w:rFonts w:eastAsia="Times New Roman" w:cstheme="minorHAnsi"/>
          <w:b/>
          <w:color w:val="244061" w:themeColor="accent1" w:themeShade="80"/>
          <w:lang w:val="en-US" w:eastAsia="el-GR"/>
        </w:rPr>
      </w:pPr>
      <w:r w:rsidRPr="00431E21">
        <w:rPr>
          <w:rFonts w:eastAsia="Times New Roman" w:cstheme="minorHAnsi"/>
          <w:b/>
          <w:color w:val="244061" w:themeColor="accent1" w:themeShade="80"/>
          <w:lang w:val="en-US" w:eastAsia="el-GR"/>
        </w:rPr>
        <w:t xml:space="preserve">Group Technology </w:t>
      </w:r>
    </w:p>
    <w:p w14:paraId="61C9E6E6" w14:textId="77777777" w:rsidR="00082817" w:rsidRPr="00431E21" w:rsidRDefault="00082817" w:rsidP="00431E21">
      <w:pPr>
        <w:pStyle w:val="a7"/>
        <w:numPr>
          <w:ilvl w:val="0"/>
          <w:numId w:val="39"/>
        </w:numPr>
        <w:spacing w:before="120" w:after="0" w:line="240" w:lineRule="auto"/>
        <w:ind w:left="1701" w:hanging="141"/>
        <w:contextualSpacing w:val="0"/>
        <w:rPr>
          <w:rFonts w:ascii="Arial Unicode MS" w:eastAsia="Arial Unicode MS" w:hAnsi="Arial Unicode MS" w:cs="Arial Unicode MS"/>
          <w:color w:val="244061" w:themeColor="accent1" w:themeShade="80"/>
          <w:sz w:val="20"/>
          <w:szCs w:val="20"/>
          <w:lang w:val="en-US" w:eastAsia="el-GR"/>
        </w:rPr>
      </w:pPr>
      <w:r w:rsidRPr="00431E21">
        <w:rPr>
          <w:rFonts w:ascii="Arial Unicode MS" w:eastAsia="Arial Unicode MS" w:hAnsi="Arial Unicode MS" w:cs="Arial Unicode MS"/>
          <w:color w:val="244061" w:themeColor="accent1" w:themeShade="80"/>
          <w:sz w:val="20"/>
          <w:szCs w:val="20"/>
          <w:lang w:val="en-US" w:eastAsia="el-GR"/>
        </w:rPr>
        <w:t>IT S</w:t>
      </w:r>
      <w:r w:rsidR="000B214D" w:rsidRPr="00431E21">
        <w:rPr>
          <w:rFonts w:ascii="Arial Unicode MS" w:eastAsia="Arial Unicode MS" w:hAnsi="Arial Unicode MS" w:cs="Arial Unicode MS"/>
          <w:color w:val="244061" w:themeColor="accent1" w:themeShade="80"/>
          <w:sz w:val="20"/>
          <w:szCs w:val="20"/>
          <w:lang w:val="en-US" w:eastAsia="el-GR"/>
        </w:rPr>
        <w:t xml:space="preserve">ervice </w:t>
      </w:r>
      <w:r w:rsidRPr="00431E21">
        <w:rPr>
          <w:rFonts w:ascii="Arial Unicode MS" w:eastAsia="Arial Unicode MS" w:hAnsi="Arial Unicode MS" w:cs="Arial Unicode MS"/>
          <w:color w:val="244061" w:themeColor="accent1" w:themeShade="80"/>
          <w:sz w:val="20"/>
          <w:szCs w:val="20"/>
          <w:lang w:val="en-US" w:eastAsia="el-GR"/>
        </w:rPr>
        <w:t>O</w:t>
      </w:r>
      <w:r w:rsidR="000B214D" w:rsidRPr="00431E21">
        <w:rPr>
          <w:rFonts w:ascii="Arial Unicode MS" w:eastAsia="Arial Unicode MS" w:hAnsi="Arial Unicode MS" w:cs="Arial Unicode MS"/>
          <w:color w:val="244061" w:themeColor="accent1" w:themeShade="80"/>
          <w:sz w:val="20"/>
          <w:szCs w:val="20"/>
          <w:lang w:val="en-US" w:eastAsia="el-GR"/>
        </w:rPr>
        <w:t>perations</w:t>
      </w:r>
      <w:r w:rsidRPr="00431E21">
        <w:rPr>
          <w:rFonts w:ascii="Arial Unicode MS" w:eastAsia="Arial Unicode MS" w:hAnsi="Arial Unicode MS" w:cs="Arial Unicode MS"/>
          <w:color w:val="244061" w:themeColor="accent1" w:themeShade="80"/>
          <w:sz w:val="20"/>
          <w:szCs w:val="20"/>
          <w:lang w:val="en-US" w:eastAsia="el-GR"/>
        </w:rPr>
        <w:t xml:space="preserve">  </w:t>
      </w:r>
    </w:p>
    <w:p w14:paraId="19ABFCC5" w14:textId="77777777" w:rsidR="00082817" w:rsidRPr="00431E21" w:rsidRDefault="00082817" w:rsidP="00431E21">
      <w:pPr>
        <w:pStyle w:val="a7"/>
        <w:numPr>
          <w:ilvl w:val="0"/>
          <w:numId w:val="39"/>
        </w:numPr>
        <w:spacing w:before="120" w:after="0" w:line="240" w:lineRule="auto"/>
        <w:ind w:left="1701" w:hanging="141"/>
        <w:contextualSpacing w:val="0"/>
        <w:rPr>
          <w:rFonts w:ascii="Arial Unicode MS" w:eastAsia="Arial Unicode MS" w:hAnsi="Arial Unicode MS" w:cs="Arial Unicode MS"/>
          <w:color w:val="244061" w:themeColor="accent1" w:themeShade="80"/>
          <w:sz w:val="20"/>
          <w:szCs w:val="20"/>
          <w:lang w:val="en-US" w:eastAsia="el-GR"/>
        </w:rPr>
      </w:pPr>
      <w:r w:rsidRPr="00431E21">
        <w:rPr>
          <w:rFonts w:ascii="Arial Unicode MS" w:eastAsia="Arial Unicode MS" w:hAnsi="Arial Unicode MS" w:cs="Arial Unicode MS"/>
          <w:color w:val="244061" w:themeColor="accent1" w:themeShade="80"/>
          <w:sz w:val="20"/>
          <w:szCs w:val="20"/>
          <w:lang w:val="en-US" w:eastAsia="el-GR"/>
        </w:rPr>
        <w:t>O</w:t>
      </w:r>
      <w:r w:rsidR="000B214D" w:rsidRPr="00431E21">
        <w:rPr>
          <w:rFonts w:ascii="Arial Unicode MS" w:eastAsia="Arial Unicode MS" w:hAnsi="Arial Unicode MS" w:cs="Arial Unicode MS"/>
          <w:color w:val="244061" w:themeColor="accent1" w:themeShade="80"/>
          <w:sz w:val="20"/>
          <w:szCs w:val="20"/>
          <w:lang w:val="en-US" w:eastAsia="el-GR"/>
        </w:rPr>
        <w:t xml:space="preserve">perational </w:t>
      </w:r>
      <w:r w:rsidRPr="00431E21">
        <w:rPr>
          <w:rFonts w:ascii="Arial Unicode MS" w:eastAsia="Arial Unicode MS" w:hAnsi="Arial Unicode MS" w:cs="Arial Unicode MS"/>
          <w:color w:val="244061" w:themeColor="accent1" w:themeShade="80"/>
          <w:sz w:val="20"/>
          <w:szCs w:val="20"/>
          <w:lang w:val="en-US" w:eastAsia="el-GR"/>
        </w:rPr>
        <w:t>R</w:t>
      </w:r>
      <w:r w:rsidR="000B214D" w:rsidRPr="00431E21">
        <w:rPr>
          <w:rFonts w:ascii="Arial Unicode MS" w:eastAsia="Arial Unicode MS" w:hAnsi="Arial Unicode MS" w:cs="Arial Unicode MS"/>
          <w:color w:val="244061" w:themeColor="accent1" w:themeShade="80"/>
          <w:sz w:val="20"/>
          <w:szCs w:val="20"/>
          <w:lang w:val="en-US" w:eastAsia="el-GR"/>
        </w:rPr>
        <w:t>isk</w:t>
      </w:r>
      <w:r w:rsidRPr="00431E21">
        <w:rPr>
          <w:rFonts w:ascii="Arial Unicode MS" w:eastAsia="Arial Unicode MS" w:hAnsi="Arial Unicode MS" w:cs="Arial Unicode MS"/>
          <w:color w:val="244061" w:themeColor="accent1" w:themeShade="80"/>
          <w:sz w:val="20"/>
          <w:szCs w:val="20"/>
          <w:lang w:val="en-US" w:eastAsia="el-GR"/>
        </w:rPr>
        <w:t xml:space="preserve"> &amp;</w:t>
      </w:r>
      <w:r w:rsidR="00C96A54" w:rsidRPr="00431E21">
        <w:rPr>
          <w:rFonts w:ascii="Arial Unicode MS" w:eastAsia="Arial Unicode MS" w:hAnsi="Arial Unicode MS" w:cs="Arial Unicode MS"/>
          <w:color w:val="244061" w:themeColor="accent1" w:themeShade="80"/>
          <w:sz w:val="20"/>
          <w:szCs w:val="20"/>
          <w:lang w:val="en-US" w:eastAsia="el-GR"/>
        </w:rPr>
        <w:t xml:space="preserve"> </w:t>
      </w:r>
      <w:r w:rsidRPr="00431E21">
        <w:rPr>
          <w:rFonts w:ascii="Arial Unicode MS" w:eastAsia="Arial Unicode MS" w:hAnsi="Arial Unicode MS" w:cs="Arial Unicode MS"/>
          <w:color w:val="244061" w:themeColor="accent1" w:themeShade="80"/>
          <w:sz w:val="20"/>
          <w:szCs w:val="20"/>
          <w:lang w:val="en-US" w:eastAsia="el-GR"/>
        </w:rPr>
        <w:t>C</w:t>
      </w:r>
      <w:r w:rsidR="00634F54" w:rsidRPr="00431E21">
        <w:rPr>
          <w:rFonts w:ascii="Arial Unicode MS" w:eastAsia="Arial Unicode MS" w:hAnsi="Arial Unicode MS" w:cs="Arial Unicode MS"/>
          <w:color w:val="244061" w:themeColor="accent1" w:themeShade="80"/>
          <w:sz w:val="20"/>
          <w:szCs w:val="20"/>
          <w:lang w:val="en-US" w:eastAsia="el-GR"/>
        </w:rPr>
        <w:t>o</w:t>
      </w:r>
      <w:r w:rsidR="000B214D" w:rsidRPr="00431E21">
        <w:rPr>
          <w:rFonts w:ascii="Arial Unicode MS" w:eastAsia="Arial Unicode MS" w:hAnsi="Arial Unicode MS" w:cs="Arial Unicode MS"/>
          <w:color w:val="244061" w:themeColor="accent1" w:themeShade="80"/>
          <w:sz w:val="20"/>
          <w:szCs w:val="20"/>
          <w:lang w:val="en-US" w:eastAsia="el-GR"/>
        </w:rPr>
        <w:t>ntr</w:t>
      </w:r>
      <w:r w:rsidR="00634F54" w:rsidRPr="00431E21">
        <w:rPr>
          <w:rFonts w:ascii="Arial Unicode MS" w:eastAsia="Arial Unicode MS" w:hAnsi="Arial Unicode MS" w:cs="Arial Unicode MS"/>
          <w:color w:val="244061" w:themeColor="accent1" w:themeShade="80"/>
          <w:sz w:val="20"/>
          <w:szCs w:val="20"/>
          <w:lang w:val="en-US" w:eastAsia="el-GR"/>
        </w:rPr>
        <w:t>o</w:t>
      </w:r>
      <w:r w:rsidR="000B214D" w:rsidRPr="00431E21">
        <w:rPr>
          <w:rFonts w:ascii="Arial Unicode MS" w:eastAsia="Arial Unicode MS" w:hAnsi="Arial Unicode MS" w:cs="Arial Unicode MS"/>
          <w:color w:val="244061" w:themeColor="accent1" w:themeShade="80"/>
          <w:sz w:val="20"/>
          <w:szCs w:val="20"/>
          <w:lang w:val="en-US" w:eastAsia="el-GR"/>
        </w:rPr>
        <w:t>l</w:t>
      </w:r>
      <w:r w:rsidRPr="00431E21">
        <w:rPr>
          <w:rFonts w:ascii="Arial Unicode MS" w:eastAsia="Arial Unicode MS" w:hAnsi="Arial Unicode MS" w:cs="Arial Unicode MS"/>
          <w:color w:val="244061" w:themeColor="accent1" w:themeShade="80"/>
          <w:sz w:val="20"/>
          <w:szCs w:val="20"/>
          <w:lang w:val="en-US" w:eastAsia="el-GR"/>
        </w:rPr>
        <w:t xml:space="preserve"> C</w:t>
      </w:r>
      <w:r w:rsidR="000B214D" w:rsidRPr="00431E21">
        <w:rPr>
          <w:rFonts w:ascii="Arial Unicode MS" w:eastAsia="Arial Unicode MS" w:hAnsi="Arial Unicode MS" w:cs="Arial Unicode MS"/>
          <w:color w:val="244061" w:themeColor="accent1" w:themeShade="80"/>
          <w:sz w:val="20"/>
          <w:szCs w:val="20"/>
          <w:lang w:val="en-US" w:eastAsia="el-GR"/>
        </w:rPr>
        <w:t>enter</w:t>
      </w:r>
    </w:p>
    <w:p w14:paraId="760CC4AA" w14:textId="77777777" w:rsidR="00082817" w:rsidRPr="00431E21" w:rsidRDefault="00082817" w:rsidP="00431E21">
      <w:pPr>
        <w:pStyle w:val="a7"/>
        <w:numPr>
          <w:ilvl w:val="0"/>
          <w:numId w:val="39"/>
        </w:numPr>
        <w:spacing w:before="120" w:after="0" w:line="240" w:lineRule="auto"/>
        <w:ind w:left="1701" w:hanging="141"/>
        <w:contextualSpacing w:val="0"/>
        <w:rPr>
          <w:rFonts w:ascii="Arial Unicode MS" w:eastAsia="Arial Unicode MS" w:hAnsi="Arial Unicode MS" w:cs="Arial Unicode MS"/>
          <w:color w:val="244061" w:themeColor="accent1" w:themeShade="80"/>
          <w:sz w:val="20"/>
          <w:szCs w:val="20"/>
          <w:lang w:val="en-US" w:eastAsia="el-GR"/>
        </w:rPr>
      </w:pPr>
      <w:r w:rsidRPr="00431E21">
        <w:rPr>
          <w:rFonts w:ascii="Arial Unicode MS" w:eastAsia="Arial Unicode MS" w:hAnsi="Arial Unicode MS" w:cs="Arial Unicode MS"/>
          <w:color w:val="244061" w:themeColor="accent1" w:themeShade="80"/>
          <w:sz w:val="20"/>
          <w:szCs w:val="20"/>
          <w:lang w:val="en-US" w:eastAsia="el-GR"/>
        </w:rPr>
        <w:t>IT S</w:t>
      </w:r>
      <w:r w:rsidR="000B214D" w:rsidRPr="00431E21">
        <w:rPr>
          <w:rFonts w:ascii="Arial Unicode MS" w:eastAsia="Arial Unicode MS" w:hAnsi="Arial Unicode MS" w:cs="Arial Unicode MS"/>
          <w:color w:val="244061" w:themeColor="accent1" w:themeShade="80"/>
          <w:sz w:val="20"/>
          <w:szCs w:val="20"/>
          <w:lang w:val="en-US" w:eastAsia="el-GR"/>
        </w:rPr>
        <w:t xml:space="preserve">ervice </w:t>
      </w:r>
      <w:r w:rsidRPr="00431E21">
        <w:rPr>
          <w:rFonts w:ascii="Arial Unicode MS" w:eastAsia="Arial Unicode MS" w:hAnsi="Arial Unicode MS" w:cs="Arial Unicode MS"/>
          <w:color w:val="244061" w:themeColor="accent1" w:themeShade="80"/>
          <w:sz w:val="20"/>
          <w:szCs w:val="20"/>
          <w:lang w:val="en-US" w:eastAsia="el-GR"/>
        </w:rPr>
        <w:t>D</w:t>
      </w:r>
      <w:r w:rsidR="000B214D" w:rsidRPr="00431E21">
        <w:rPr>
          <w:rFonts w:ascii="Arial Unicode MS" w:eastAsia="Arial Unicode MS" w:hAnsi="Arial Unicode MS" w:cs="Arial Unicode MS"/>
          <w:color w:val="244061" w:themeColor="accent1" w:themeShade="80"/>
          <w:sz w:val="20"/>
          <w:szCs w:val="20"/>
          <w:lang w:val="en-US" w:eastAsia="el-GR"/>
        </w:rPr>
        <w:t>evelopment</w:t>
      </w:r>
      <w:r w:rsidRPr="00431E21">
        <w:rPr>
          <w:rFonts w:ascii="Arial Unicode MS" w:eastAsia="Arial Unicode MS" w:hAnsi="Arial Unicode MS" w:cs="Arial Unicode MS" w:hint="eastAsia"/>
          <w:color w:val="244061" w:themeColor="accent1" w:themeShade="80"/>
          <w:sz w:val="20"/>
          <w:szCs w:val="20"/>
          <w:lang w:val="en-US" w:eastAsia="el-GR"/>
        </w:rPr>
        <w:t xml:space="preserve"> </w:t>
      </w:r>
    </w:p>
    <w:p w14:paraId="62E1A950" w14:textId="77777777" w:rsidR="00082817" w:rsidRPr="00431E21" w:rsidRDefault="00082817" w:rsidP="00431E21">
      <w:pPr>
        <w:pStyle w:val="a7"/>
        <w:numPr>
          <w:ilvl w:val="0"/>
          <w:numId w:val="39"/>
        </w:numPr>
        <w:spacing w:before="120" w:after="0" w:line="240" w:lineRule="auto"/>
        <w:ind w:left="1701" w:hanging="141"/>
        <w:contextualSpacing w:val="0"/>
        <w:rPr>
          <w:rFonts w:ascii="Arial Unicode MS" w:eastAsia="Arial Unicode MS" w:hAnsi="Arial Unicode MS" w:cs="Arial Unicode MS"/>
          <w:color w:val="244061" w:themeColor="accent1" w:themeShade="80"/>
          <w:sz w:val="20"/>
          <w:szCs w:val="20"/>
          <w:lang w:val="en-US" w:eastAsia="el-GR"/>
        </w:rPr>
      </w:pPr>
      <w:r w:rsidRPr="00431E21">
        <w:rPr>
          <w:rFonts w:ascii="Arial Unicode MS" w:eastAsia="Arial Unicode MS" w:hAnsi="Arial Unicode MS" w:cs="Arial Unicode MS"/>
          <w:color w:val="244061" w:themeColor="accent1" w:themeShade="80"/>
          <w:sz w:val="20"/>
          <w:szCs w:val="20"/>
          <w:lang w:val="en-US" w:eastAsia="el-GR"/>
        </w:rPr>
        <w:t>T</w:t>
      </w:r>
      <w:r w:rsidR="000B214D" w:rsidRPr="00431E21">
        <w:rPr>
          <w:rFonts w:ascii="Arial Unicode MS" w:eastAsia="Arial Unicode MS" w:hAnsi="Arial Unicode MS" w:cs="Arial Unicode MS"/>
          <w:color w:val="244061" w:themeColor="accent1" w:themeShade="80"/>
          <w:sz w:val="20"/>
          <w:szCs w:val="20"/>
          <w:lang w:val="en-US" w:eastAsia="el-GR"/>
        </w:rPr>
        <w:t xml:space="preserve">echnology </w:t>
      </w:r>
      <w:r w:rsidRPr="00431E21">
        <w:rPr>
          <w:rFonts w:ascii="Arial Unicode MS" w:eastAsia="Arial Unicode MS" w:hAnsi="Arial Unicode MS" w:cs="Arial Unicode MS"/>
          <w:color w:val="244061" w:themeColor="accent1" w:themeShade="80"/>
          <w:sz w:val="20"/>
          <w:szCs w:val="20"/>
          <w:lang w:val="en-US" w:eastAsia="el-GR"/>
        </w:rPr>
        <w:t>P</w:t>
      </w:r>
      <w:r w:rsidR="000B214D" w:rsidRPr="00431E21">
        <w:rPr>
          <w:rFonts w:ascii="Arial Unicode MS" w:eastAsia="Arial Unicode MS" w:hAnsi="Arial Unicode MS" w:cs="Arial Unicode MS"/>
          <w:color w:val="244061" w:themeColor="accent1" w:themeShade="80"/>
          <w:sz w:val="20"/>
          <w:szCs w:val="20"/>
          <w:lang w:val="en-US" w:eastAsia="el-GR"/>
        </w:rPr>
        <w:t xml:space="preserve">latforms </w:t>
      </w:r>
      <w:r w:rsidRPr="00431E21">
        <w:rPr>
          <w:rFonts w:ascii="Arial Unicode MS" w:eastAsia="Arial Unicode MS" w:hAnsi="Arial Unicode MS" w:cs="Arial Unicode MS"/>
          <w:color w:val="244061" w:themeColor="accent1" w:themeShade="80"/>
          <w:sz w:val="20"/>
          <w:szCs w:val="20"/>
          <w:lang w:val="en-US" w:eastAsia="el-GR"/>
        </w:rPr>
        <w:t>&amp; A</w:t>
      </w:r>
      <w:r w:rsidR="000B214D" w:rsidRPr="00431E21">
        <w:rPr>
          <w:rFonts w:ascii="Arial Unicode MS" w:eastAsia="Arial Unicode MS" w:hAnsi="Arial Unicode MS" w:cs="Arial Unicode MS"/>
          <w:color w:val="244061" w:themeColor="accent1" w:themeShade="80"/>
          <w:sz w:val="20"/>
          <w:szCs w:val="20"/>
          <w:lang w:val="en-US" w:eastAsia="el-GR"/>
        </w:rPr>
        <w:t>rchite</w:t>
      </w:r>
      <w:r w:rsidR="00634F54" w:rsidRPr="00431E21">
        <w:rPr>
          <w:rFonts w:ascii="Arial Unicode MS" w:eastAsia="Arial Unicode MS" w:hAnsi="Arial Unicode MS" w:cs="Arial Unicode MS"/>
          <w:color w:val="244061" w:themeColor="accent1" w:themeShade="80"/>
          <w:sz w:val="20"/>
          <w:szCs w:val="20"/>
          <w:lang w:val="en-US" w:eastAsia="el-GR"/>
        </w:rPr>
        <w:t>cture</w:t>
      </w:r>
      <w:r w:rsidRPr="00431E21">
        <w:rPr>
          <w:rFonts w:ascii="Arial Unicode MS" w:eastAsia="Arial Unicode MS" w:hAnsi="Arial Unicode MS" w:cs="Arial Unicode MS" w:hint="eastAsia"/>
          <w:color w:val="244061" w:themeColor="accent1" w:themeShade="80"/>
          <w:sz w:val="20"/>
          <w:szCs w:val="20"/>
          <w:lang w:val="en-US" w:eastAsia="el-GR"/>
        </w:rPr>
        <w:t xml:space="preserve"> </w:t>
      </w:r>
    </w:p>
    <w:p w14:paraId="06295023" w14:textId="77777777" w:rsidR="006049E4" w:rsidRPr="00431E21" w:rsidRDefault="006049E4" w:rsidP="00431E21">
      <w:pPr>
        <w:pStyle w:val="a7"/>
        <w:numPr>
          <w:ilvl w:val="0"/>
          <w:numId w:val="39"/>
        </w:numPr>
        <w:spacing w:before="120" w:after="0" w:line="240" w:lineRule="auto"/>
        <w:ind w:left="1701" w:hanging="141"/>
        <w:contextualSpacing w:val="0"/>
        <w:rPr>
          <w:rFonts w:ascii="Arial Unicode MS" w:eastAsia="Arial Unicode MS" w:hAnsi="Arial Unicode MS" w:cs="Arial Unicode MS"/>
          <w:color w:val="244061" w:themeColor="accent1" w:themeShade="80"/>
          <w:sz w:val="20"/>
          <w:szCs w:val="20"/>
          <w:lang w:val="en-US" w:eastAsia="el-GR"/>
        </w:rPr>
      </w:pPr>
      <w:r w:rsidRPr="00431E21">
        <w:rPr>
          <w:rFonts w:ascii="Arial Unicode MS" w:eastAsia="Arial Unicode MS" w:hAnsi="Arial Unicode MS" w:cs="Arial Unicode MS"/>
          <w:color w:val="244061" w:themeColor="accent1" w:themeShade="80"/>
          <w:sz w:val="20"/>
          <w:szCs w:val="20"/>
          <w:lang w:val="en-US" w:eastAsia="el-GR"/>
        </w:rPr>
        <w:t>ICT Risk – Control Center</w:t>
      </w:r>
    </w:p>
    <w:p w14:paraId="79F3FBAB" w14:textId="77777777" w:rsidR="00D91293" w:rsidRPr="00431E21" w:rsidRDefault="00D91293" w:rsidP="00394B45">
      <w:pPr>
        <w:pStyle w:val="a7"/>
        <w:numPr>
          <w:ilvl w:val="0"/>
          <w:numId w:val="34"/>
        </w:numPr>
        <w:spacing w:before="120" w:after="60" w:line="240" w:lineRule="auto"/>
        <w:ind w:left="1418" w:hanging="284"/>
        <w:contextualSpacing w:val="0"/>
        <w:rPr>
          <w:rFonts w:eastAsia="Times New Roman" w:cstheme="minorHAnsi"/>
          <w:b/>
          <w:color w:val="244061" w:themeColor="accent1" w:themeShade="80"/>
          <w:lang w:val="en-US" w:eastAsia="el-GR"/>
        </w:rPr>
      </w:pPr>
      <w:r w:rsidRPr="00431E21">
        <w:rPr>
          <w:rFonts w:eastAsia="Times New Roman" w:cstheme="minorHAnsi"/>
          <w:b/>
          <w:color w:val="244061" w:themeColor="accent1" w:themeShade="80"/>
          <w:lang w:val="en-US" w:eastAsia="el-GR"/>
        </w:rPr>
        <w:t xml:space="preserve">Loan </w:t>
      </w:r>
      <w:r w:rsidR="00C96A54" w:rsidRPr="00431E21">
        <w:rPr>
          <w:rFonts w:eastAsia="Times New Roman" w:cstheme="minorHAnsi"/>
          <w:b/>
          <w:color w:val="244061" w:themeColor="accent1" w:themeShade="80"/>
          <w:lang w:val="en-US" w:eastAsia="el-GR"/>
        </w:rPr>
        <w:t>Administration</w:t>
      </w:r>
    </w:p>
    <w:p w14:paraId="200ACEBA" w14:textId="77777777" w:rsidR="003749FD" w:rsidRPr="00431E21" w:rsidRDefault="003749FD" w:rsidP="00431E21">
      <w:pPr>
        <w:pStyle w:val="a7"/>
        <w:numPr>
          <w:ilvl w:val="0"/>
          <w:numId w:val="39"/>
        </w:numPr>
        <w:spacing w:before="120" w:after="0" w:line="240" w:lineRule="auto"/>
        <w:ind w:left="1701" w:hanging="141"/>
        <w:contextualSpacing w:val="0"/>
        <w:rPr>
          <w:rFonts w:ascii="Arial Unicode MS" w:eastAsia="Arial Unicode MS" w:hAnsi="Arial Unicode MS" w:cs="Arial Unicode MS"/>
          <w:color w:val="244061" w:themeColor="accent1" w:themeShade="80"/>
          <w:sz w:val="20"/>
          <w:szCs w:val="20"/>
          <w:lang w:val="en-US" w:eastAsia="el-GR"/>
        </w:rPr>
      </w:pPr>
      <w:r w:rsidRPr="00431E21">
        <w:rPr>
          <w:rFonts w:ascii="Arial Unicode MS" w:eastAsia="Arial Unicode MS" w:hAnsi="Arial Unicode MS" w:cs="Arial Unicode MS"/>
          <w:color w:val="244061" w:themeColor="accent1" w:themeShade="80"/>
          <w:sz w:val="20"/>
          <w:szCs w:val="20"/>
          <w:lang w:val="en-US" w:eastAsia="el-GR"/>
        </w:rPr>
        <w:t xml:space="preserve">Corporate Banking </w:t>
      </w:r>
    </w:p>
    <w:p w14:paraId="59A975EF" w14:textId="77777777" w:rsidR="00C46C9F" w:rsidRPr="00431E21" w:rsidRDefault="00C46C9F" w:rsidP="00431E21">
      <w:pPr>
        <w:pStyle w:val="a7"/>
        <w:numPr>
          <w:ilvl w:val="0"/>
          <w:numId w:val="39"/>
        </w:numPr>
        <w:spacing w:before="120" w:after="0" w:line="240" w:lineRule="auto"/>
        <w:ind w:left="1701" w:hanging="141"/>
        <w:contextualSpacing w:val="0"/>
        <w:rPr>
          <w:rFonts w:ascii="Arial Unicode MS" w:eastAsia="Arial Unicode MS" w:hAnsi="Arial Unicode MS" w:cs="Arial Unicode MS"/>
          <w:color w:val="244061" w:themeColor="accent1" w:themeShade="80"/>
          <w:sz w:val="20"/>
          <w:szCs w:val="20"/>
          <w:lang w:val="en-US" w:eastAsia="el-GR"/>
        </w:rPr>
      </w:pPr>
      <w:r w:rsidRPr="00431E21">
        <w:rPr>
          <w:rFonts w:ascii="Arial Unicode MS" w:eastAsia="Arial Unicode MS" w:hAnsi="Arial Unicode MS" w:cs="Arial Unicode MS"/>
          <w:color w:val="244061" w:themeColor="accent1" w:themeShade="80"/>
          <w:sz w:val="20"/>
          <w:szCs w:val="20"/>
          <w:lang w:val="en-US" w:eastAsia="el-GR"/>
        </w:rPr>
        <w:t>Com</w:t>
      </w:r>
      <w:r w:rsidR="00852C78" w:rsidRPr="00431E21">
        <w:rPr>
          <w:rFonts w:ascii="Arial Unicode MS" w:eastAsia="Arial Unicode MS" w:hAnsi="Arial Unicode MS" w:cs="Arial Unicode MS"/>
          <w:color w:val="244061" w:themeColor="accent1" w:themeShade="80"/>
          <w:sz w:val="20"/>
          <w:szCs w:val="20"/>
          <w:lang w:val="en-US" w:eastAsia="el-GR"/>
        </w:rPr>
        <w:t>mercial</w:t>
      </w:r>
      <w:r w:rsidRPr="00431E21">
        <w:rPr>
          <w:rFonts w:ascii="Arial Unicode MS" w:eastAsia="Arial Unicode MS" w:hAnsi="Arial Unicode MS" w:cs="Arial Unicode MS"/>
          <w:color w:val="244061" w:themeColor="accent1" w:themeShade="80"/>
          <w:sz w:val="20"/>
          <w:szCs w:val="20"/>
          <w:lang w:val="en-US" w:eastAsia="el-GR"/>
        </w:rPr>
        <w:t xml:space="preserve"> Bank</w:t>
      </w:r>
      <w:r w:rsidR="00852C78" w:rsidRPr="00431E21">
        <w:rPr>
          <w:rFonts w:ascii="Arial Unicode MS" w:eastAsia="Arial Unicode MS" w:hAnsi="Arial Unicode MS" w:cs="Arial Unicode MS"/>
          <w:color w:val="244061" w:themeColor="accent1" w:themeShade="80"/>
          <w:sz w:val="20"/>
          <w:szCs w:val="20"/>
          <w:lang w:val="en-US" w:eastAsia="el-GR"/>
        </w:rPr>
        <w:t>ing &amp; Agricultural</w:t>
      </w:r>
      <w:r w:rsidRPr="00431E21">
        <w:rPr>
          <w:rFonts w:ascii="Arial Unicode MS" w:eastAsia="Arial Unicode MS" w:hAnsi="Arial Unicode MS" w:cs="Arial Unicode MS"/>
          <w:color w:val="244061" w:themeColor="accent1" w:themeShade="80"/>
          <w:sz w:val="20"/>
          <w:szCs w:val="20"/>
          <w:lang w:val="en-US" w:eastAsia="el-GR"/>
        </w:rPr>
        <w:t xml:space="preserve"> Sec</w:t>
      </w:r>
      <w:r w:rsidR="00852C78" w:rsidRPr="00431E21">
        <w:rPr>
          <w:rFonts w:ascii="Arial Unicode MS" w:eastAsia="Arial Unicode MS" w:hAnsi="Arial Unicode MS" w:cs="Arial Unicode MS"/>
          <w:color w:val="244061" w:themeColor="accent1" w:themeShade="80"/>
          <w:sz w:val="20"/>
          <w:szCs w:val="20"/>
          <w:lang w:val="en-US" w:eastAsia="el-GR"/>
        </w:rPr>
        <w:t>tor</w:t>
      </w:r>
      <w:r w:rsidRPr="00431E21">
        <w:rPr>
          <w:rFonts w:ascii="Arial Unicode MS" w:eastAsia="Arial Unicode MS" w:hAnsi="Arial Unicode MS" w:cs="Arial Unicode MS"/>
          <w:color w:val="244061" w:themeColor="accent1" w:themeShade="80"/>
          <w:sz w:val="20"/>
          <w:szCs w:val="20"/>
          <w:lang w:val="en-US" w:eastAsia="el-GR"/>
        </w:rPr>
        <w:t xml:space="preserve"> Loans Admin</w:t>
      </w:r>
      <w:r w:rsidR="00852C78" w:rsidRPr="00431E21">
        <w:rPr>
          <w:rFonts w:ascii="Arial Unicode MS" w:eastAsia="Arial Unicode MS" w:hAnsi="Arial Unicode MS" w:cs="Arial Unicode MS"/>
          <w:color w:val="244061" w:themeColor="accent1" w:themeShade="80"/>
          <w:sz w:val="20"/>
          <w:szCs w:val="20"/>
          <w:lang w:val="en-US" w:eastAsia="el-GR"/>
        </w:rPr>
        <w:t>istration</w:t>
      </w:r>
    </w:p>
    <w:p w14:paraId="551E2CC9" w14:textId="77777777" w:rsidR="00761F9D" w:rsidRPr="00431E21" w:rsidRDefault="00761F9D" w:rsidP="00394B45">
      <w:pPr>
        <w:pStyle w:val="a7"/>
        <w:numPr>
          <w:ilvl w:val="0"/>
          <w:numId w:val="34"/>
        </w:numPr>
        <w:spacing w:before="120" w:after="60" w:line="240" w:lineRule="auto"/>
        <w:ind w:left="1418" w:hanging="284"/>
        <w:contextualSpacing w:val="0"/>
        <w:rPr>
          <w:rFonts w:eastAsia="Times New Roman" w:cstheme="minorHAnsi"/>
          <w:b/>
          <w:color w:val="244061" w:themeColor="accent1" w:themeShade="80"/>
          <w:lang w:val="en-US" w:eastAsia="el-GR"/>
        </w:rPr>
      </w:pPr>
      <w:r w:rsidRPr="00431E21">
        <w:rPr>
          <w:rFonts w:eastAsia="Times New Roman" w:cstheme="minorHAnsi"/>
          <w:b/>
          <w:color w:val="244061" w:themeColor="accent1" w:themeShade="80"/>
          <w:lang w:val="en-US" w:eastAsia="el-GR"/>
        </w:rPr>
        <w:t>Group IT Security &amp; Control</w:t>
      </w:r>
    </w:p>
    <w:p w14:paraId="01A9087E" w14:textId="77777777" w:rsidR="00BC01F9" w:rsidRPr="00431E21" w:rsidRDefault="00BC01F9" w:rsidP="00394B45">
      <w:pPr>
        <w:pStyle w:val="a7"/>
        <w:numPr>
          <w:ilvl w:val="0"/>
          <w:numId w:val="34"/>
        </w:numPr>
        <w:spacing w:before="120" w:after="60" w:line="240" w:lineRule="auto"/>
        <w:ind w:left="1418" w:hanging="284"/>
        <w:contextualSpacing w:val="0"/>
        <w:rPr>
          <w:rFonts w:eastAsia="Times New Roman" w:cstheme="minorHAnsi"/>
          <w:b/>
          <w:color w:val="244061" w:themeColor="accent1" w:themeShade="80"/>
          <w:lang w:val="en-US" w:eastAsia="el-GR"/>
        </w:rPr>
      </w:pPr>
      <w:r w:rsidRPr="00431E21">
        <w:rPr>
          <w:rFonts w:eastAsia="Times New Roman" w:cstheme="minorHAnsi"/>
          <w:b/>
          <w:color w:val="244061" w:themeColor="accent1" w:themeShade="80"/>
          <w:lang w:val="en-US" w:eastAsia="el-GR"/>
        </w:rPr>
        <w:t xml:space="preserve">Group Organization, Operation Quality &amp; Technology </w:t>
      </w:r>
      <w:r w:rsidR="001B418B" w:rsidRPr="00431E21">
        <w:rPr>
          <w:rFonts w:eastAsia="Times New Roman" w:cstheme="minorHAnsi"/>
          <w:b/>
          <w:color w:val="244061" w:themeColor="accent1" w:themeShade="80"/>
          <w:lang w:val="en-US" w:eastAsia="el-GR"/>
        </w:rPr>
        <w:t>Governance</w:t>
      </w:r>
    </w:p>
    <w:p w14:paraId="4CB78BB6" w14:textId="77777777" w:rsidR="00292378" w:rsidRPr="00431E21" w:rsidRDefault="00292378" w:rsidP="00394B45">
      <w:pPr>
        <w:pStyle w:val="a7"/>
        <w:numPr>
          <w:ilvl w:val="0"/>
          <w:numId w:val="34"/>
        </w:numPr>
        <w:spacing w:before="120" w:after="240" w:line="240" w:lineRule="auto"/>
        <w:ind w:left="1418" w:hanging="284"/>
        <w:contextualSpacing w:val="0"/>
        <w:rPr>
          <w:rFonts w:eastAsia="Times New Roman" w:cstheme="minorHAnsi"/>
          <w:b/>
          <w:color w:val="244061" w:themeColor="accent1" w:themeShade="80"/>
          <w:lang w:val="en-US" w:eastAsia="el-GR"/>
        </w:rPr>
      </w:pPr>
      <w:r w:rsidRPr="00431E21">
        <w:rPr>
          <w:rFonts w:eastAsia="Times New Roman" w:cstheme="minorHAnsi"/>
          <w:b/>
          <w:color w:val="244061" w:themeColor="accent1" w:themeShade="80"/>
          <w:lang w:val="en-US" w:eastAsia="el-GR"/>
        </w:rPr>
        <w:lastRenderedPageBreak/>
        <w:t>Group Data Management &amp; Analytics</w:t>
      </w:r>
      <w:r w:rsidR="00B3253D" w:rsidRPr="00431E21">
        <w:rPr>
          <w:rFonts w:eastAsia="Times New Roman" w:cstheme="minorHAnsi"/>
          <w:b/>
          <w:color w:val="244061" w:themeColor="accent1" w:themeShade="80"/>
          <w:lang w:val="en-US" w:eastAsia="el-GR"/>
        </w:rPr>
        <w:t xml:space="preserve"> </w:t>
      </w:r>
    </w:p>
    <w:p w14:paraId="387798F7" w14:textId="77777777" w:rsidR="00886140" w:rsidRPr="00431E21" w:rsidRDefault="00886140" w:rsidP="00394B45">
      <w:pPr>
        <w:pStyle w:val="a7"/>
        <w:numPr>
          <w:ilvl w:val="1"/>
          <w:numId w:val="38"/>
        </w:numPr>
        <w:spacing w:before="120" w:after="240" w:line="240" w:lineRule="auto"/>
        <w:ind w:left="1134" w:hanging="425"/>
        <w:contextualSpacing w:val="0"/>
        <w:rPr>
          <w:rFonts w:eastAsia="Times New Roman" w:cstheme="minorHAnsi"/>
          <w:b/>
          <w:color w:val="244061" w:themeColor="accent1" w:themeShade="80"/>
          <w:lang w:val="en-US" w:eastAsia="el-GR"/>
        </w:rPr>
      </w:pPr>
      <w:r w:rsidRPr="00431E21">
        <w:rPr>
          <w:rFonts w:eastAsia="Times New Roman" w:cstheme="minorHAnsi"/>
          <w:b/>
          <w:color w:val="244061" w:themeColor="accent1" w:themeShade="80"/>
          <w:lang w:val="en-US" w:eastAsia="el-GR"/>
        </w:rPr>
        <w:t>Retail Banking &amp; Distribution Networks</w:t>
      </w:r>
    </w:p>
    <w:p w14:paraId="5F34047C" w14:textId="77777777" w:rsidR="00886140" w:rsidRPr="00431E21" w:rsidRDefault="003313EC" w:rsidP="00394B45">
      <w:pPr>
        <w:pStyle w:val="a7"/>
        <w:numPr>
          <w:ilvl w:val="0"/>
          <w:numId w:val="34"/>
        </w:numPr>
        <w:spacing w:before="120" w:after="60" w:line="240" w:lineRule="auto"/>
        <w:ind w:left="1418" w:hanging="284"/>
        <w:contextualSpacing w:val="0"/>
        <w:rPr>
          <w:rFonts w:eastAsia="Times New Roman" w:cstheme="minorHAnsi"/>
          <w:b/>
          <w:color w:val="244061" w:themeColor="accent1" w:themeShade="80"/>
          <w:lang w:val="en-US" w:eastAsia="el-GR"/>
        </w:rPr>
      </w:pPr>
      <w:r w:rsidRPr="00431E21">
        <w:rPr>
          <w:rFonts w:eastAsia="Times New Roman" w:cstheme="minorHAnsi"/>
          <w:b/>
          <w:color w:val="244061" w:themeColor="accent1" w:themeShade="80"/>
          <w:lang w:val="en-US" w:eastAsia="el-GR"/>
        </w:rPr>
        <w:t xml:space="preserve">Retail Products - </w:t>
      </w:r>
      <w:r w:rsidR="00292378" w:rsidRPr="00431E21">
        <w:rPr>
          <w:rFonts w:eastAsia="Times New Roman" w:cstheme="minorHAnsi"/>
          <w:b/>
          <w:color w:val="244061" w:themeColor="accent1" w:themeShade="80"/>
          <w:lang w:val="en-US" w:eastAsia="el-GR"/>
        </w:rPr>
        <w:t>Customer Value Management</w:t>
      </w:r>
      <w:r w:rsidR="00B3253D" w:rsidRPr="00431E21">
        <w:rPr>
          <w:rFonts w:eastAsia="Times New Roman" w:cstheme="minorHAnsi"/>
          <w:b/>
          <w:color w:val="244061" w:themeColor="accent1" w:themeShade="80"/>
          <w:lang w:val="en-US" w:eastAsia="el-GR"/>
        </w:rPr>
        <w:t xml:space="preserve"> </w:t>
      </w:r>
      <w:r w:rsidR="00E45E00" w:rsidRPr="00431E21">
        <w:rPr>
          <w:rFonts w:eastAsia="Times New Roman" w:cstheme="minorHAnsi"/>
          <w:b/>
          <w:color w:val="244061" w:themeColor="accent1" w:themeShade="80"/>
          <w:lang w:val="en-US" w:eastAsia="el-GR"/>
        </w:rPr>
        <w:t>&amp; R</w:t>
      </w:r>
      <w:r w:rsidR="00676502" w:rsidRPr="00431E21">
        <w:rPr>
          <w:rFonts w:eastAsia="Times New Roman" w:cstheme="minorHAnsi"/>
          <w:b/>
          <w:color w:val="244061" w:themeColor="accent1" w:themeShade="80"/>
          <w:lang w:val="en-US" w:eastAsia="el-GR"/>
        </w:rPr>
        <w:t xml:space="preserve">etail Banking </w:t>
      </w:r>
      <w:r w:rsidR="00FA047D" w:rsidRPr="00431E21">
        <w:rPr>
          <w:rFonts w:eastAsia="Times New Roman" w:cstheme="minorHAnsi"/>
          <w:b/>
          <w:color w:val="244061" w:themeColor="accent1" w:themeShade="80"/>
          <w:lang w:val="en-US" w:eastAsia="el-GR"/>
        </w:rPr>
        <w:t>Fraud</w:t>
      </w:r>
      <w:r w:rsidR="00676502" w:rsidRPr="00431E21">
        <w:rPr>
          <w:rFonts w:eastAsia="Times New Roman" w:cstheme="minorHAnsi"/>
          <w:b/>
          <w:color w:val="244061" w:themeColor="accent1" w:themeShade="80"/>
          <w:lang w:val="en-US" w:eastAsia="el-GR"/>
        </w:rPr>
        <w:t xml:space="preserve"> </w:t>
      </w:r>
      <w:r w:rsidR="00E45E00" w:rsidRPr="00431E21">
        <w:rPr>
          <w:rFonts w:eastAsia="Times New Roman" w:cstheme="minorHAnsi"/>
          <w:b/>
          <w:color w:val="244061" w:themeColor="accent1" w:themeShade="80"/>
          <w:lang w:val="en-US" w:eastAsia="el-GR"/>
        </w:rPr>
        <w:t>M</w:t>
      </w:r>
      <w:r w:rsidR="00FA047D" w:rsidRPr="00431E21">
        <w:rPr>
          <w:rFonts w:eastAsia="Times New Roman" w:cstheme="minorHAnsi"/>
          <w:b/>
          <w:color w:val="244061" w:themeColor="accent1" w:themeShade="80"/>
          <w:lang w:val="en-US" w:eastAsia="el-GR"/>
        </w:rPr>
        <w:t>anagement</w:t>
      </w:r>
    </w:p>
    <w:p w14:paraId="699CF132" w14:textId="77777777" w:rsidR="00886140" w:rsidRPr="00431E21" w:rsidRDefault="00886140" w:rsidP="00394B45">
      <w:pPr>
        <w:pStyle w:val="a7"/>
        <w:numPr>
          <w:ilvl w:val="0"/>
          <w:numId w:val="34"/>
        </w:numPr>
        <w:spacing w:before="120" w:after="60" w:line="240" w:lineRule="auto"/>
        <w:ind w:left="1418" w:hanging="284"/>
        <w:contextualSpacing w:val="0"/>
        <w:rPr>
          <w:rFonts w:eastAsia="Times New Roman" w:cstheme="minorHAnsi"/>
          <w:b/>
          <w:color w:val="244061" w:themeColor="accent1" w:themeShade="80"/>
          <w:lang w:val="en-US" w:eastAsia="el-GR"/>
        </w:rPr>
      </w:pPr>
      <w:r w:rsidRPr="00431E21">
        <w:rPr>
          <w:rFonts w:eastAsia="Times New Roman" w:cstheme="minorHAnsi"/>
          <w:b/>
          <w:color w:val="244061" w:themeColor="accent1" w:themeShade="80"/>
          <w:lang w:val="en-US" w:eastAsia="el-GR"/>
        </w:rPr>
        <w:t xml:space="preserve">Bancassurance Business </w:t>
      </w:r>
    </w:p>
    <w:p w14:paraId="44DDF76F" w14:textId="77777777" w:rsidR="00431E21" w:rsidRDefault="00886140" w:rsidP="00431E21">
      <w:pPr>
        <w:pStyle w:val="a7"/>
        <w:numPr>
          <w:ilvl w:val="0"/>
          <w:numId w:val="39"/>
        </w:numPr>
        <w:spacing w:before="120" w:after="0" w:line="240" w:lineRule="auto"/>
        <w:ind w:left="1701" w:hanging="141"/>
        <w:contextualSpacing w:val="0"/>
        <w:rPr>
          <w:rFonts w:ascii="Arial Unicode MS" w:eastAsia="Arial Unicode MS" w:hAnsi="Arial Unicode MS" w:cs="Arial Unicode MS"/>
          <w:color w:val="244061" w:themeColor="accent1" w:themeShade="80"/>
          <w:sz w:val="20"/>
          <w:szCs w:val="20"/>
          <w:lang w:val="en-US" w:eastAsia="el-GR"/>
        </w:rPr>
      </w:pPr>
      <w:r w:rsidRPr="00431E21">
        <w:rPr>
          <w:rFonts w:ascii="Arial Unicode MS" w:eastAsia="Arial Unicode MS" w:hAnsi="Arial Unicode MS" w:cs="Arial Unicode MS"/>
          <w:color w:val="244061" w:themeColor="accent1" w:themeShade="80"/>
          <w:sz w:val="20"/>
          <w:szCs w:val="20"/>
          <w:lang w:val="en-US" w:eastAsia="el-GR"/>
        </w:rPr>
        <w:t xml:space="preserve">Bancassurance Coaching </w:t>
      </w:r>
    </w:p>
    <w:p w14:paraId="126A4939" w14:textId="77777777" w:rsidR="00886140" w:rsidRPr="00431E21" w:rsidRDefault="00886140" w:rsidP="00394B45">
      <w:pPr>
        <w:pStyle w:val="a7"/>
        <w:numPr>
          <w:ilvl w:val="1"/>
          <w:numId w:val="38"/>
        </w:numPr>
        <w:spacing w:before="120" w:after="240" w:line="240" w:lineRule="auto"/>
        <w:ind w:left="1134" w:hanging="425"/>
        <w:contextualSpacing w:val="0"/>
        <w:rPr>
          <w:rFonts w:eastAsia="Times New Roman" w:cstheme="minorHAnsi"/>
          <w:b/>
          <w:color w:val="244061" w:themeColor="accent1" w:themeShade="80"/>
          <w:lang w:val="en-US" w:eastAsia="el-GR"/>
        </w:rPr>
      </w:pPr>
      <w:r w:rsidRPr="00431E21">
        <w:rPr>
          <w:rFonts w:eastAsia="Times New Roman" w:cstheme="minorHAnsi"/>
          <w:b/>
          <w:color w:val="244061" w:themeColor="accent1" w:themeShade="80"/>
          <w:lang w:val="en-US" w:eastAsia="el-GR"/>
        </w:rPr>
        <w:t>Group Credit</w:t>
      </w:r>
    </w:p>
    <w:p w14:paraId="1287D8C4" w14:textId="77777777" w:rsidR="00886140" w:rsidRPr="00431E21" w:rsidRDefault="008459F6" w:rsidP="00394B45">
      <w:pPr>
        <w:pStyle w:val="a7"/>
        <w:numPr>
          <w:ilvl w:val="0"/>
          <w:numId w:val="34"/>
        </w:numPr>
        <w:spacing w:before="120" w:after="60" w:line="240" w:lineRule="auto"/>
        <w:ind w:left="1418" w:hanging="284"/>
        <w:contextualSpacing w:val="0"/>
        <w:rPr>
          <w:rFonts w:eastAsia="Times New Roman" w:cstheme="minorHAnsi"/>
          <w:b/>
          <w:color w:val="244061" w:themeColor="accent1" w:themeShade="80"/>
          <w:lang w:val="en-US" w:eastAsia="el-GR"/>
        </w:rPr>
      </w:pPr>
      <w:r w:rsidRPr="00431E21">
        <w:rPr>
          <w:rFonts w:eastAsia="Times New Roman" w:cstheme="minorHAnsi"/>
          <w:b/>
          <w:color w:val="244061" w:themeColor="accent1" w:themeShade="80"/>
          <w:lang w:val="en-US" w:eastAsia="el-GR"/>
        </w:rPr>
        <w:t xml:space="preserve">Corporate Shipping </w:t>
      </w:r>
      <w:r w:rsidR="00D92310" w:rsidRPr="00431E21">
        <w:rPr>
          <w:rFonts w:eastAsia="Times New Roman" w:cstheme="minorHAnsi"/>
          <w:b/>
          <w:color w:val="244061" w:themeColor="accent1" w:themeShade="80"/>
          <w:lang w:val="en-US" w:eastAsia="el-GR"/>
        </w:rPr>
        <w:t>&amp; Financial Institutions</w:t>
      </w:r>
      <w:r w:rsidR="00886140" w:rsidRPr="00431E21">
        <w:rPr>
          <w:rFonts w:eastAsia="Times New Roman" w:cstheme="minorHAnsi"/>
          <w:b/>
          <w:color w:val="244061" w:themeColor="accent1" w:themeShade="80"/>
          <w:lang w:val="en-US" w:eastAsia="el-GR"/>
        </w:rPr>
        <w:t xml:space="preserve"> Credit</w:t>
      </w:r>
      <w:r w:rsidR="00D92310" w:rsidRPr="00431E21">
        <w:rPr>
          <w:rFonts w:eastAsia="Times New Roman" w:cstheme="minorHAnsi"/>
          <w:b/>
          <w:color w:val="244061" w:themeColor="accent1" w:themeShade="80"/>
          <w:lang w:val="en-US" w:eastAsia="el-GR"/>
        </w:rPr>
        <w:t xml:space="preserve"> </w:t>
      </w:r>
    </w:p>
    <w:p w14:paraId="00938E81" w14:textId="77777777" w:rsidR="00886140" w:rsidRPr="00431E21" w:rsidRDefault="00886140" w:rsidP="00394B45">
      <w:pPr>
        <w:pStyle w:val="a7"/>
        <w:numPr>
          <w:ilvl w:val="1"/>
          <w:numId w:val="38"/>
        </w:numPr>
        <w:spacing w:before="120" w:after="240" w:line="240" w:lineRule="auto"/>
        <w:ind w:left="1134" w:hanging="425"/>
        <w:contextualSpacing w:val="0"/>
        <w:rPr>
          <w:rFonts w:eastAsia="Times New Roman" w:cstheme="minorHAnsi"/>
          <w:b/>
          <w:color w:val="244061" w:themeColor="accent1" w:themeShade="80"/>
          <w:lang w:val="en-US" w:eastAsia="el-GR"/>
        </w:rPr>
      </w:pPr>
      <w:r w:rsidRPr="00431E21">
        <w:rPr>
          <w:rFonts w:eastAsia="Times New Roman" w:cstheme="minorHAnsi"/>
          <w:b/>
          <w:color w:val="244061" w:themeColor="accent1" w:themeShade="80"/>
          <w:lang w:val="en-US" w:eastAsia="el-GR"/>
        </w:rPr>
        <w:t xml:space="preserve">Group </w:t>
      </w:r>
      <w:r w:rsidR="00A40DE9" w:rsidRPr="00431E21">
        <w:rPr>
          <w:rFonts w:eastAsia="Times New Roman" w:cstheme="minorHAnsi"/>
          <w:b/>
          <w:color w:val="244061" w:themeColor="accent1" w:themeShade="80"/>
          <w:lang w:val="en-US" w:eastAsia="el-GR"/>
        </w:rPr>
        <w:t>Internal Audit</w:t>
      </w:r>
    </w:p>
    <w:p w14:paraId="37CEA04A" w14:textId="77777777" w:rsidR="00394B45" w:rsidRPr="00431E21" w:rsidRDefault="00A40DE9" w:rsidP="00394B45">
      <w:pPr>
        <w:pStyle w:val="a7"/>
        <w:numPr>
          <w:ilvl w:val="0"/>
          <w:numId w:val="34"/>
        </w:numPr>
        <w:spacing w:before="120" w:after="60" w:line="240" w:lineRule="auto"/>
        <w:ind w:left="1418" w:hanging="284"/>
        <w:contextualSpacing w:val="0"/>
        <w:rPr>
          <w:rFonts w:eastAsia="Times New Roman" w:cstheme="minorHAnsi"/>
          <w:b/>
          <w:color w:val="244061" w:themeColor="accent1" w:themeShade="80"/>
          <w:lang w:val="en-US" w:eastAsia="el-GR"/>
        </w:rPr>
      </w:pPr>
      <w:r w:rsidRPr="00431E21">
        <w:rPr>
          <w:rFonts w:eastAsia="Times New Roman" w:cstheme="minorHAnsi"/>
          <w:b/>
          <w:color w:val="244061" w:themeColor="accent1" w:themeShade="80"/>
          <w:lang w:val="en-US" w:eastAsia="el-GR"/>
        </w:rPr>
        <w:t>Credit Risk Management Audit</w:t>
      </w:r>
    </w:p>
    <w:p w14:paraId="0CE7FDEB" w14:textId="77777777" w:rsidR="00394B45" w:rsidRPr="00431E21" w:rsidRDefault="00A40DE9" w:rsidP="00394B45">
      <w:pPr>
        <w:pStyle w:val="a7"/>
        <w:numPr>
          <w:ilvl w:val="0"/>
          <w:numId w:val="34"/>
        </w:numPr>
        <w:spacing w:before="120" w:after="60" w:line="240" w:lineRule="auto"/>
        <w:ind w:left="1418" w:hanging="284"/>
        <w:contextualSpacing w:val="0"/>
        <w:rPr>
          <w:rFonts w:eastAsia="Times New Roman" w:cstheme="minorHAnsi"/>
          <w:b/>
          <w:color w:val="244061" w:themeColor="accent1" w:themeShade="80"/>
          <w:lang w:val="en-US" w:eastAsia="el-GR"/>
        </w:rPr>
      </w:pPr>
      <w:r w:rsidRPr="00431E21">
        <w:rPr>
          <w:rFonts w:eastAsia="Times New Roman" w:cstheme="minorHAnsi"/>
          <w:b/>
          <w:color w:val="244061" w:themeColor="accent1" w:themeShade="80"/>
          <w:lang w:val="en-US" w:eastAsia="el-GR"/>
        </w:rPr>
        <w:t>IT</w:t>
      </w:r>
      <w:r w:rsidR="00394B45" w:rsidRPr="00431E21">
        <w:rPr>
          <w:rFonts w:eastAsia="Times New Roman" w:cstheme="minorHAnsi"/>
          <w:b/>
          <w:color w:val="244061" w:themeColor="accent1" w:themeShade="80"/>
          <w:lang w:val="en-US" w:eastAsia="el-GR"/>
        </w:rPr>
        <w:t xml:space="preserve">, </w:t>
      </w:r>
      <w:r w:rsidRPr="00431E21">
        <w:rPr>
          <w:rFonts w:eastAsia="Times New Roman" w:cstheme="minorHAnsi"/>
          <w:b/>
          <w:color w:val="244061" w:themeColor="accent1" w:themeShade="80"/>
          <w:lang w:val="en-US" w:eastAsia="el-GR"/>
        </w:rPr>
        <w:t>Dig</w:t>
      </w:r>
      <w:r w:rsidR="00394B45" w:rsidRPr="00431E21">
        <w:rPr>
          <w:rFonts w:eastAsia="Times New Roman" w:cstheme="minorHAnsi"/>
          <w:b/>
          <w:color w:val="244061" w:themeColor="accent1" w:themeShade="80"/>
          <w:lang w:val="en-US" w:eastAsia="el-GR"/>
        </w:rPr>
        <w:t>ital</w:t>
      </w:r>
      <w:r w:rsidRPr="00431E21">
        <w:rPr>
          <w:rFonts w:eastAsia="Times New Roman" w:cstheme="minorHAnsi"/>
          <w:b/>
          <w:color w:val="244061" w:themeColor="accent1" w:themeShade="80"/>
          <w:lang w:val="en-US" w:eastAsia="el-GR"/>
        </w:rPr>
        <w:t xml:space="preserve"> Serv</w:t>
      </w:r>
      <w:r w:rsidR="00394B45" w:rsidRPr="00431E21">
        <w:rPr>
          <w:rFonts w:eastAsia="Times New Roman" w:cstheme="minorHAnsi"/>
          <w:b/>
          <w:color w:val="244061" w:themeColor="accent1" w:themeShade="80"/>
          <w:lang w:val="en-US" w:eastAsia="el-GR"/>
        </w:rPr>
        <w:t xml:space="preserve">ices, </w:t>
      </w:r>
      <w:r w:rsidRPr="00431E21">
        <w:rPr>
          <w:rFonts w:eastAsia="Times New Roman" w:cstheme="minorHAnsi"/>
          <w:b/>
          <w:color w:val="244061" w:themeColor="accent1" w:themeShade="80"/>
          <w:lang w:val="en-US" w:eastAsia="el-GR"/>
        </w:rPr>
        <w:t>Tech</w:t>
      </w:r>
      <w:r w:rsidR="00394B45" w:rsidRPr="00431E21">
        <w:rPr>
          <w:rFonts w:eastAsia="Times New Roman" w:cstheme="minorHAnsi"/>
          <w:b/>
          <w:color w:val="244061" w:themeColor="accent1" w:themeShade="80"/>
          <w:lang w:val="en-US" w:eastAsia="el-GR"/>
        </w:rPr>
        <w:t>nical</w:t>
      </w:r>
      <w:r w:rsidRPr="00431E21">
        <w:rPr>
          <w:rFonts w:eastAsia="Times New Roman" w:cstheme="minorHAnsi"/>
          <w:b/>
          <w:color w:val="244061" w:themeColor="accent1" w:themeShade="80"/>
          <w:lang w:val="en-US" w:eastAsia="el-GR"/>
        </w:rPr>
        <w:t xml:space="preserve"> Pro</w:t>
      </w:r>
      <w:r w:rsidR="00394B45" w:rsidRPr="00431E21">
        <w:rPr>
          <w:rFonts w:eastAsia="Times New Roman" w:cstheme="minorHAnsi"/>
          <w:b/>
          <w:color w:val="244061" w:themeColor="accent1" w:themeShade="80"/>
          <w:lang w:val="en-US" w:eastAsia="el-GR"/>
        </w:rPr>
        <w:t xml:space="preserve">jects &amp; </w:t>
      </w:r>
      <w:r w:rsidRPr="00431E21">
        <w:rPr>
          <w:rFonts w:eastAsia="Times New Roman" w:cstheme="minorHAnsi"/>
          <w:b/>
          <w:color w:val="244061" w:themeColor="accent1" w:themeShade="80"/>
          <w:lang w:val="en-US" w:eastAsia="el-GR"/>
        </w:rPr>
        <w:t>Phys</w:t>
      </w:r>
      <w:r w:rsidR="00394B45" w:rsidRPr="00431E21">
        <w:rPr>
          <w:rFonts w:eastAsia="Times New Roman" w:cstheme="minorHAnsi"/>
          <w:b/>
          <w:color w:val="244061" w:themeColor="accent1" w:themeShade="80"/>
          <w:lang w:val="en-US" w:eastAsia="el-GR"/>
        </w:rPr>
        <w:t>ical</w:t>
      </w:r>
      <w:r w:rsidRPr="00431E21">
        <w:rPr>
          <w:rFonts w:eastAsia="Times New Roman" w:cstheme="minorHAnsi"/>
          <w:b/>
          <w:color w:val="244061" w:themeColor="accent1" w:themeShade="80"/>
          <w:lang w:val="en-US" w:eastAsia="el-GR"/>
        </w:rPr>
        <w:t xml:space="preserve"> Sec</w:t>
      </w:r>
      <w:r w:rsidR="00394B45" w:rsidRPr="00431E21">
        <w:rPr>
          <w:rFonts w:eastAsia="Times New Roman" w:cstheme="minorHAnsi"/>
          <w:b/>
          <w:color w:val="244061" w:themeColor="accent1" w:themeShade="80"/>
          <w:lang w:val="en-US" w:eastAsia="el-GR"/>
        </w:rPr>
        <w:t>urity</w:t>
      </w:r>
    </w:p>
    <w:p w14:paraId="3B04E6CE" w14:textId="77777777" w:rsidR="00A40DE9" w:rsidRPr="00431E21" w:rsidRDefault="00A40DE9" w:rsidP="00394B45">
      <w:pPr>
        <w:pStyle w:val="a7"/>
        <w:numPr>
          <w:ilvl w:val="0"/>
          <w:numId w:val="34"/>
        </w:numPr>
        <w:spacing w:before="120" w:after="240" w:line="240" w:lineRule="auto"/>
        <w:ind w:left="1418" w:hanging="284"/>
        <w:contextualSpacing w:val="0"/>
        <w:rPr>
          <w:rFonts w:eastAsia="Times New Roman" w:cstheme="minorHAnsi"/>
          <w:b/>
          <w:color w:val="244061" w:themeColor="accent1" w:themeShade="80"/>
          <w:lang w:val="en-US" w:eastAsia="el-GR"/>
        </w:rPr>
      </w:pPr>
      <w:r w:rsidRPr="00431E21">
        <w:rPr>
          <w:rFonts w:eastAsia="Times New Roman" w:cstheme="minorHAnsi"/>
          <w:b/>
          <w:color w:val="244061" w:themeColor="accent1" w:themeShade="80"/>
          <w:lang w:val="en-US" w:eastAsia="el-GR"/>
        </w:rPr>
        <w:t>Oper</w:t>
      </w:r>
      <w:r w:rsidR="00394B45" w:rsidRPr="00431E21">
        <w:rPr>
          <w:rFonts w:eastAsia="Times New Roman" w:cstheme="minorHAnsi"/>
          <w:b/>
          <w:color w:val="244061" w:themeColor="accent1" w:themeShade="80"/>
          <w:lang w:val="en-US" w:eastAsia="el-GR"/>
        </w:rPr>
        <w:t>ational,</w:t>
      </w:r>
      <w:r w:rsidRPr="00431E21">
        <w:rPr>
          <w:rFonts w:eastAsia="Times New Roman" w:cstheme="minorHAnsi"/>
          <w:b/>
          <w:color w:val="244061" w:themeColor="accent1" w:themeShade="80"/>
          <w:lang w:val="en-US" w:eastAsia="el-GR"/>
        </w:rPr>
        <w:t xml:space="preserve"> Market</w:t>
      </w:r>
      <w:r w:rsidR="00394B45" w:rsidRPr="00431E21">
        <w:rPr>
          <w:rFonts w:eastAsia="Times New Roman" w:cstheme="minorHAnsi"/>
          <w:b/>
          <w:color w:val="244061" w:themeColor="accent1" w:themeShade="80"/>
          <w:lang w:val="en-US" w:eastAsia="el-GR"/>
        </w:rPr>
        <w:t>,</w:t>
      </w:r>
      <w:r w:rsidRPr="00431E21">
        <w:rPr>
          <w:rFonts w:eastAsia="Times New Roman" w:cstheme="minorHAnsi"/>
          <w:b/>
          <w:color w:val="244061" w:themeColor="accent1" w:themeShade="80"/>
          <w:lang w:val="en-US" w:eastAsia="el-GR"/>
        </w:rPr>
        <w:t xml:space="preserve"> Liqu</w:t>
      </w:r>
      <w:r w:rsidR="00394B45" w:rsidRPr="00431E21">
        <w:rPr>
          <w:rFonts w:eastAsia="Times New Roman" w:cstheme="minorHAnsi"/>
          <w:b/>
          <w:color w:val="244061" w:themeColor="accent1" w:themeShade="80"/>
          <w:lang w:val="en-US" w:eastAsia="el-GR"/>
        </w:rPr>
        <w:t>idity</w:t>
      </w:r>
      <w:r w:rsidRPr="00431E21">
        <w:rPr>
          <w:rFonts w:eastAsia="Times New Roman" w:cstheme="minorHAnsi"/>
          <w:b/>
          <w:color w:val="244061" w:themeColor="accent1" w:themeShade="80"/>
          <w:lang w:val="en-US" w:eastAsia="el-GR"/>
        </w:rPr>
        <w:t xml:space="preserve"> Risk</w:t>
      </w:r>
      <w:r w:rsidR="00394B45" w:rsidRPr="00431E21">
        <w:rPr>
          <w:rFonts w:eastAsia="Times New Roman" w:cstheme="minorHAnsi"/>
          <w:b/>
          <w:color w:val="244061" w:themeColor="accent1" w:themeShade="80"/>
          <w:lang w:val="en-US" w:eastAsia="el-GR"/>
        </w:rPr>
        <w:t xml:space="preserve"> &amp; </w:t>
      </w:r>
      <w:r w:rsidRPr="00431E21">
        <w:rPr>
          <w:rFonts w:eastAsia="Times New Roman" w:cstheme="minorHAnsi"/>
          <w:b/>
          <w:color w:val="244061" w:themeColor="accent1" w:themeShade="80"/>
          <w:lang w:val="en-US" w:eastAsia="el-GR"/>
        </w:rPr>
        <w:t>Cap</w:t>
      </w:r>
      <w:r w:rsidR="00394B45" w:rsidRPr="00431E21">
        <w:rPr>
          <w:rFonts w:eastAsia="Times New Roman" w:cstheme="minorHAnsi"/>
          <w:b/>
          <w:color w:val="244061" w:themeColor="accent1" w:themeShade="80"/>
          <w:lang w:val="en-US" w:eastAsia="el-GR"/>
        </w:rPr>
        <w:t>ital</w:t>
      </w:r>
      <w:r w:rsidRPr="00431E21">
        <w:rPr>
          <w:rFonts w:eastAsia="Times New Roman" w:cstheme="minorHAnsi"/>
          <w:b/>
          <w:color w:val="244061" w:themeColor="accent1" w:themeShade="80"/>
          <w:lang w:val="en-US" w:eastAsia="el-GR"/>
        </w:rPr>
        <w:t xml:space="preserve"> M</w:t>
      </w:r>
      <w:r w:rsidR="00394B45" w:rsidRPr="00431E21">
        <w:rPr>
          <w:rFonts w:eastAsia="Times New Roman" w:cstheme="minorHAnsi"/>
          <w:b/>
          <w:color w:val="244061" w:themeColor="accent1" w:themeShade="80"/>
          <w:lang w:val="en-US" w:eastAsia="el-GR"/>
        </w:rPr>
        <w:t>a</w:t>
      </w:r>
      <w:r w:rsidRPr="00431E21">
        <w:rPr>
          <w:rFonts w:eastAsia="Times New Roman" w:cstheme="minorHAnsi"/>
          <w:b/>
          <w:color w:val="244061" w:themeColor="accent1" w:themeShade="80"/>
          <w:lang w:val="en-US" w:eastAsia="el-GR"/>
        </w:rPr>
        <w:t>n</w:t>
      </w:r>
      <w:r w:rsidR="00394B45" w:rsidRPr="00431E21">
        <w:rPr>
          <w:rFonts w:eastAsia="Times New Roman" w:cstheme="minorHAnsi"/>
          <w:b/>
          <w:color w:val="244061" w:themeColor="accent1" w:themeShade="80"/>
          <w:lang w:val="en-US" w:eastAsia="el-GR"/>
        </w:rPr>
        <w:t>a</w:t>
      </w:r>
      <w:r w:rsidRPr="00431E21">
        <w:rPr>
          <w:rFonts w:eastAsia="Times New Roman" w:cstheme="minorHAnsi"/>
          <w:b/>
          <w:color w:val="244061" w:themeColor="accent1" w:themeShade="80"/>
          <w:lang w:val="en-US" w:eastAsia="el-GR"/>
        </w:rPr>
        <w:t>g</w:t>
      </w:r>
      <w:r w:rsidR="00394B45" w:rsidRPr="00431E21">
        <w:rPr>
          <w:rFonts w:eastAsia="Times New Roman" w:cstheme="minorHAnsi"/>
          <w:b/>
          <w:color w:val="244061" w:themeColor="accent1" w:themeShade="80"/>
          <w:lang w:val="en-US" w:eastAsia="el-GR"/>
        </w:rPr>
        <w:t>emen</w:t>
      </w:r>
      <w:r w:rsidRPr="00431E21">
        <w:rPr>
          <w:rFonts w:eastAsia="Times New Roman" w:cstheme="minorHAnsi"/>
          <w:b/>
          <w:color w:val="244061" w:themeColor="accent1" w:themeShade="80"/>
          <w:lang w:val="en-US" w:eastAsia="el-GR"/>
        </w:rPr>
        <w:t>t</w:t>
      </w:r>
    </w:p>
    <w:p w14:paraId="46173CC9" w14:textId="77777777" w:rsidR="00D30272" w:rsidRPr="00431E21" w:rsidRDefault="00886140" w:rsidP="00394B45">
      <w:pPr>
        <w:pStyle w:val="a7"/>
        <w:numPr>
          <w:ilvl w:val="1"/>
          <w:numId w:val="38"/>
        </w:numPr>
        <w:spacing w:before="120" w:after="240" w:line="240" w:lineRule="auto"/>
        <w:ind w:left="1134" w:hanging="425"/>
        <w:contextualSpacing w:val="0"/>
        <w:rPr>
          <w:rFonts w:eastAsia="Times New Roman" w:cstheme="minorHAnsi"/>
          <w:b/>
          <w:color w:val="244061" w:themeColor="accent1" w:themeShade="80"/>
          <w:lang w:val="en-US" w:eastAsia="el-GR"/>
        </w:rPr>
      </w:pPr>
      <w:r w:rsidRPr="00431E21">
        <w:rPr>
          <w:rFonts w:eastAsia="Times New Roman" w:cstheme="minorHAnsi"/>
          <w:b/>
          <w:color w:val="244061" w:themeColor="accent1" w:themeShade="80"/>
          <w:lang w:val="en-US" w:eastAsia="el-GR"/>
        </w:rPr>
        <w:t>Transformation &amp; Business Strategy</w:t>
      </w:r>
    </w:p>
    <w:p w14:paraId="0483BD98" w14:textId="77777777" w:rsidR="008459F6" w:rsidRPr="00431E21" w:rsidRDefault="00394B45" w:rsidP="00431E21">
      <w:pPr>
        <w:pStyle w:val="a7"/>
        <w:numPr>
          <w:ilvl w:val="1"/>
          <w:numId w:val="38"/>
        </w:numPr>
        <w:spacing w:before="120" w:after="240" w:line="240" w:lineRule="auto"/>
        <w:ind w:left="1134" w:hanging="425"/>
        <w:contextualSpacing w:val="0"/>
        <w:rPr>
          <w:rFonts w:eastAsia="Times New Roman" w:cstheme="minorHAnsi"/>
          <w:b/>
          <w:color w:val="244061" w:themeColor="accent1" w:themeShade="80"/>
          <w:lang w:eastAsia="el-GR"/>
        </w:rPr>
      </w:pPr>
      <w:r w:rsidRPr="00431E21">
        <w:rPr>
          <w:rFonts w:eastAsia="Times New Roman" w:cstheme="minorHAnsi"/>
          <w:b/>
          <w:color w:val="244061" w:themeColor="accent1" w:themeShade="80"/>
          <w:lang w:val="en-US" w:eastAsia="el-GR"/>
        </w:rPr>
        <w:t>Group</w:t>
      </w:r>
      <w:r w:rsidRPr="00431E21">
        <w:rPr>
          <w:rFonts w:eastAsia="Times New Roman" w:cstheme="minorHAnsi"/>
          <w:b/>
          <w:color w:val="244061" w:themeColor="accent1" w:themeShade="80"/>
          <w:lang w:eastAsia="el-GR"/>
        </w:rPr>
        <w:t xml:space="preserve"> </w:t>
      </w:r>
      <w:r w:rsidRPr="00431E21">
        <w:rPr>
          <w:rFonts w:eastAsia="Times New Roman" w:cstheme="minorHAnsi"/>
          <w:b/>
          <w:color w:val="244061" w:themeColor="accent1" w:themeShade="80"/>
          <w:lang w:val="en-US" w:eastAsia="el-GR"/>
        </w:rPr>
        <w:t>Risk</w:t>
      </w:r>
      <w:r w:rsidRPr="00431E21">
        <w:rPr>
          <w:rFonts w:eastAsia="Times New Roman" w:cstheme="minorHAnsi"/>
          <w:b/>
          <w:color w:val="244061" w:themeColor="accent1" w:themeShade="80"/>
          <w:lang w:eastAsia="el-GR"/>
        </w:rPr>
        <w:t xml:space="preserve"> </w:t>
      </w:r>
      <w:r w:rsidRPr="00431E21">
        <w:rPr>
          <w:rFonts w:eastAsia="Times New Roman" w:cstheme="minorHAnsi"/>
          <w:b/>
          <w:color w:val="244061" w:themeColor="accent1" w:themeShade="80"/>
          <w:lang w:val="en-US" w:eastAsia="el-GR"/>
        </w:rPr>
        <w:t>Management</w:t>
      </w:r>
      <w:r w:rsidR="00431E21" w:rsidRPr="00431E21">
        <w:rPr>
          <w:rFonts w:eastAsia="Times New Roman" w:cstheme="minorHAnsi"/>
          <w:b/>
          <w:color w:val="244061" w:themeColor="accent1" w:themeShade="80"/>
          <w:lang w:eastAsia="el-GR"/>
        </w:rPr>
        <w:br/>
      </w:r>
      <w:r w:rsidR="00F53403" w:rsidRPr="00431E21">
        <w:rPr>
          <w:rFonts w:eastAsia="Times New Roman" w:cstheme="minorHAnsi"/>
          <w:color w:val="002060"/>
          <w:lang w:eastAsia="el-GR"/>
        </w:rPr>
        <w:t>εξαιρούνται όσοι ρόλοι εμπλέκονται άμεσα σε ασκήσεις προσομοίωσης κρίσης και σε διαγνωστικούς ελέγχους</w:t>
      </w:r>
      <w:r w:rsidR="00E64297" w:rsidRPr="00431E21">
        <w:rPr>
          <w:rFonts w:eastAsia="Times New Roman" w:cstheme="minorHAnsi"/>
          <w:color w:val="002060"/>
          <w:lang w:eastAsia="el-GR"/>
        </w:rPr>
        <w:t xml:space="preserve"> </w:t>
      </w:r>
    </w:p>
    <w:p w14:paraId="4D0D2A23" w14:textId="77777777" w:rsidR="0006147E" w:rsidRPr="006868C6" w:rsidRDefault="00845116" w:rsidP="00431E21">
      <w:pPr>
        <w:pStyle w:val="a7"/>
        <w:numPr>
          <w:ilvl w:val="1"/>
          <w:numId w:val="38"/>
        </w:numPr>
        <w:spacing w:before="120" w:after="240" w:line="240" w:lineRule="auto"/>
        <w:ind w:left="1134" w:hanging="425"/>
        <w:contextualSpacing w:val="0"/>
        <w:rPr>
          <w:rFonts w:eastAsia="Times New Roman" w:cstheme="minorHAnsi"/>
          <w:b/>
          <w:color w:val="244061" w:themeColor="accent1" w:themeShade="80"/>
          <w:lang w:eastAsia="el-GR"/>
        </w:rPr>
      </w:pPr>
      <w:r w:rsidRPr="006868C6">
        <w:rPr>
          <w:rFonts w:eastAsia="Times New Roman" w:cstheme="minorHAnsi"/>
          <w:b/>
          <w:color w:val="244061" w:themeColor="accent1" w:themeShade="80"/>
          <w:lang w:eastAsia="el-GR"/>
        </w:rPr>
        <w:t>Απασχολούντα</w:t>
      </w:r>
      <w:r w:rsidR="00A732AF" w:rsidRPr="006868C6">
        <w:rPr>
          <w:rFonts w:eastAsia="Times New Roman" w:cstheme="minorHAnsi"/>
          <w:b/>
          <w:color w:val="244061" w:themeColor="accent1" w:themeShade="80"/>
          <w:lang w:eastAsia="el-GR"/>
        </w:rPr>
        <w:t>ι</w:t>
      </w:r>
      <w:r w:rsidRPr="006868C6">
        <w:rPr>
          <w:rFonts w:eastAsia="Times New Roman" w:cstheme="minorHAnsi"/>
          <w:b/>
          <w:color w:val="244061" w:themeColor="accent1" w:themeShade="80"/>
          <w:lang w:eastAsia="el-GR"/>
        </w:rPr>
        <w:t xml:space="preserve"> στ</w:t>
      </w:r>
      <w:r w:rsidR="00F315E5" w:rsidRPr="006868C6">
        <w:rPr>
          <w:rFonts w:eastAsia="Times New Roman" w:cstheme="minorHAnsi"/>
          <w:b/>
          <w:color w:val="244061" w:themeColor="accent1" w:themeShade="80"/>
          <w:lang w:eastAsia="el-GR"/>
        </w:rPr>
        <w:t>α</w:t>
      </w:r>
      <w:r w:rsidRPr="006868C6">
        <w:rPr>
          <w:rFonts w:eastAsia="Times New Roman" w:cstheme="minorHAnsi"/>
          <w:b/>
          <w:color w:val="244061" w:themeColor="accent1" w:themeShade="80"/>
          <w:lang w:eastAsia="el-GR"/>
        </w:rPr>
        <w:t xml:space="preserve"> παρακάτω </w:t>
      </w:r>
      <w:r w:rsidR="00F315E5" w:rsidRPr="006868C6">
        <w:rPr>
          <w:rFonts w:eastAsia="Times New Roman" w:cstheme="minorHAnsi"/>
          <w:b/>
          <w:color w:val="244061" w:themeColor="accent1" w:themeShade="80"/>
          <w:lang w:eastAsia="el-GR"/>
        </w:rPr>
        <w:t>Τμήματα</w:t>
      </w:r>
      <w:r w:rsidRPr="006868C6">
        <w:rPr>
          <w:rFonts w:eastAsia="Times New Roman" w:cstheme="minorHAnsi"/>
          <w:b/>
          <w:color w:val="244061" w:themeColor="accent1" w:themeShade="80"/>
          <w:lang w:eastAsia="el-GR"/>
        </w:rPr>
        <w:t xml:space="preserve"> Διοίκησης:</w:t>
      </w:r>
    </w:p>
    <w:p w14:paraId="0D166A38" w14:textId="77777777" w:rsidR="00776065" w:rsidRPr="00431E21" w:rsidRDefault="00776065" w:rsidP="00431E21">
      <w:pPr>
        <w:pStyle w:val="a7"/>
        <w:numPr>
          <w:ilvl w:val="0"/>
          <w:numId w:val="34"/>
        </w:numPr>
        <w:spacing w:before="120" w:after="60" w:line="240" w:lineRule="auto"/>
        <w:ind w:left="1418" w:hanging="284"/>
        <w:contextualSpacing w:val="0"/>
        <w:rPr>
          <w:rFonts w:eastAsia="Times New Roman" w:cstheme="minorHAnsi"/>
          <w:color w:val="244061" w:themeColor="accent1" w:themeShade="80"/>
          <w:lang w:val="en-US" w:eastAsia="el-GR"/>
        </w:rPr>
      </w:pPr>
      <w:r w:rsidRPr="00431E21">
        <w:rPr>
          <w:rFonts w:eastAsia="Times New Roman" w:cstheme="minorHAnsi"/>
          <w:color w:val="244061" w:themeColor="accent1" w:themeShade="80"/>
          <w:lang w:val="en-US" w:eastAsia="el-GR"/>
        </w:rPr>
        <w:t>Υπ</w:t>
      </w:r>
      <w:proofErr w:type="spellStart"/>
      <w:r w:rsidRPr="00431E21">
        <w:rPr>
          <w:rFonts w:eastAsia="Times New Roman" w:cstheme="minorHAnsi"/>
          <w:color w:val="244061" w:themeColor="accent1" w:themeShade="80"/>
          <w:lang w:val="en-US" w:eastAsia="el-GR"/>
        </w:rPr>
        <w:t>ηρεσίες</w:t>
      </w:r>
      <w:proofErr w:type="spellEnd"/>
      <w:r w:rsidRPr="00431E21">
        <w:rPr>
          <w:rFonts w:eastAsia="Times New Roman" w:cstheme="minorHAnsi"/>
          <w:color w:val="244061" w:themeColor="accent1" w:themeShade="80"/>
          <w:lang w:val="en-US" w:eastAsia="el-GR"/>
        </w:rPr>
        <w:t xml:space="preserve"> Καθα</w:t>
      </w:r>
      <w:proofErr w:type="spellStart"/>
      <w:r w:rsidRPr="00431E21">
        <w:rPr>
          <w:rFonts w:eastAsia="Times New Roman" w:cstheme="minorHAnsi"/>
          <w:color w:val="244061" w:themeColor="accent1" w:themeShade="80"/>
          <w:lang w:val="en-US" w:eastAsia="el-GR"/>
        </w:rPr>
        <w:t>ριότητ</w:t>
      </w:r>
      <w:proofErr w:type="spellEnd"/>
      <w:r w:rsidRPr="00431E21">
        <w:rPr>
          <w:rFonts w:eastAsia="Times New Roman" w:cstheme="minorHAnsi"/>
          <w:color w:val="244061" w:themeColor="accent1" w:themeShade="80"/>
          <w:lang w:val="en-US" w:eastAsia="el-GR"/>
        </w:rPr>
        <w:t>α</w:t>
      </w:r>
      <w:r w:rsidR="00A732AF" w:rsidRPr="00431E21">
        <w:rPr>
          <w:rFonts w:eastAsia="Times New Roman" w:cstheme="minorHAnsi"/>
          <w:color w:val="244061" w:themeColor="accent1" w:themeShade="80"/>
          <w:lang w:val="en-US" w:eastAsia="el-GR"/>
        </w:rPr>
        <w:t>ς</w:t>
      </w:r>
    </w:p>
    <w:p w14:paraId="2FF5903B" w14:textId="77777777" w:rsidR="00776065" w:rsidRPr="00431E21" w:rsidRDefault="00776065" w:rsidP="00431E21">
      <w:pPr>
        <w:pStyle w:val="a7"/>
        <w:numPr>
          <w:ilvl w:val="0"/>
          <w:numId w:val="34"/>
        </w:numPr>
        <w:spacing w:before="120" w:after="60" w:line="240" w:lineRule="auto"/>
        <w:ind w:left="1418" w:hanging="284"/>
        <w:contextualSpacing w:val="0"/>
        <w:rPr>
          <w:rFonts w:eastAsia="Times New Roman" w:cstheme="minorHAnsi"/>
          <w:color w:val="244061" w:themeColor="accent1" w:themeShade="80"/>
          <w:lang w:val="en-US" w:eastAsia="el-GR"/>
        </w:rPr>
      </w:pPr>
      <w:r w:rsidRPr="00431E21">
        <w:rPr>
          <w:rFonts w:eastAsia="Times New Roman" w:cstheme="minorHAnsi"/>
          <w:color w:val="244061" w:themeColor="accent1" w:themeShade="80"/>
          <w:lang w:val="en-US" w:eastAsia="el-GR"/>
        </w:rPr>
        <w:t>Υπ</w:t>
      </w:r>
      <w:proofErr w:type="spellStart"/>
      <w:r w:rsidRPr="00431E21">
        <w:rPr>
          <w:rFonts w:eastAsia="Times New Roman" w:cstheme="minorHAnsi"/>
          <w:color w:val="244061" w:themeColor="accent1" w:themeShade="80"/>
          <w:lang w:val="en-US" w:eastAsia="el-GR"/>
        </w:rPr>
        <w:t>ηρεσίες</w:t>
      </w:r>
      <w:proofErr w:type="spellEnd"/>
      <w:r w:rsidRPr="00431E21">
        <w:rPr>
          <w:rFonts w:eastAsia="Times New Roman" w:cstheme="minorHAnsi"/>
          <w:color w:val="244061" w:themeColor="accent1" w:themeShade="80"/>
          <w:lang w:val="en-US" w:eastAsia="el-GR"/>
        </w:rPr>
        <w:t xml:space="preserve"> </w:t>
      </w:r>
      <w:proofErr w:type="spellStart"/>
      <w:r w:rsidRPr="00431E21">
        <w:rPr>
          <w:rFonts w:eastAsia="Times New Roman" w:cstheme="minorHAnsi"/>
          <w:color w:val="244061" w:themeColor="accent1" w:themeShade="80"/>
          <w:lang w:val="en-US" w:eastAsia="el-GR"/>
        </w:rPr>
        <w:t>Ασφάλει</w:t>
      </w:r>
      <w:proofErr w:type="spellEnd"/>
      <w:r w:rsidRPr="00431E21">
        <w:rPr>
          <w:rFonts w:eastAsia="Times New Roman" w:cstheme="minorHAnsi"/>
          <w:color w:val="244061" w:themeColor="accent1" w:themeShade="80"/>
          <w:lang w:val="en-US" w:eastAsia="el-GR"/>
        </w:rPr>
        <w:t>ας</w:t>
      </w:r>
    </w:p>
    <w:p w14:paraId="7AAAEF83" w14:textId="77777777" w:rsidR="0085041A" w:rsidRPr="00431E21" w:rsidRDefault="00A732AF" w:rsidP="00431E21">
      <w:pPr>
        <w:pStyle w:val="a7"/>
        <w:numPr>
          <w:ilvl w:val="1"/>
          <w:numId w:val="38"/>
        </w:numPr>
        <w:spacing w:before="120" w:after="240" w:line="240" w:lineRule="auto"/>
        <w:ind w:left="1134" w:hanging="425"/>
        <w:contextualSpacing w:val="0"/>
        <w:rPr>
          <w:rFonts w:eastAsia="Times New Roman" w:cstheme="minorHAnsi"/>
          <w:b/>
          <w:color w:val="244061" w:themeColor="accent1" w:themeShade="80"/>
          <w:lang w:val="en-US" w:eastAsia="el-GR"/>
        </w:rPr>
      </w:pPr>
      <w:proofErr w:type="spellStart"/>
      <w:r w:rsidRPr="00431E21">
        <w:rPr>
          <w:rFonts w:eastAsia="Times New Roman" w:cstheme="minorHAnsi"/>
          <w:b/>
          <w:color w:val="244061" w:themeColor="accent1" w:themeShade="80"/>
          <w:lang w:val="en-US" w:eastAsia="el-GR"/>
        </w:rPr>
        <w:t>Έ</w:t>
      </w:r>
      <w:r w:rsidR="00394B45" w:rsidRPr="00431E21">
        <w:rPr>
          <w:rFonts w:eastAsia="Times New Roman" w:cstheme="minorHAnsi"/>
          <w:b/>
          <w:color w:val="244061" w:themeColor="accent1" w:themeShade="80"/>
          <w:lang w:val="en-US" w:eastAsia="el-GR"/>
        </w:rPr>
        <w:t>χ</w:t>
      </w:r>
      <w:r w:rsidRPr="00431E21">
        <w:rPr>
          <w:rFonts w:eastAsia="Times New Roman" w:cstheme="minorHAnsi"/>
          <w:b/>
          <w:color w:val="244061" w:themeColor="accent1" w:themeShade="80"/>
          <w:lang w:val="en-US" w:eastAsia="el-GR"/>
        </w:rPr>
        <w:t>ου</w:t>
      </w:r>
      <w:r w:rsidR="00394B45" w:rsidRPr="00431E21">
        <w:rPr>
          <w:rFonts w:eastAsia="Times New Roman" w:cstheme="minorHAnsi"/>
          <w:b/>
          <w:color w:val="244061" w:themeColor="accent1" w:themeShade="80"/>
          <w:lang w:val="en-US" w:eastAsia="el-GR"/>
        </w:rPr>
        <w:t>ν</w:t>
      </w:r>
      <w:proofErr w:type="spellEnd"/>
      <w:r w:rsidR="00394B45" w:rsidRPr="00431E21">
        <w:rPr>
          <w:rFonts w:eastAsia="Times New Roman" w:cstheme="minorHAnsi"/>
          <w:b/>
          <w:color w:val="244061" w:themeColor="accent1" w:themeShade="80"/>
          <w:lang w:val="en-US" w:eastAsia="el-GR"/>
        </w:rPr>
        <w:t xml:space="preserve"> </w:t>
      </w:r>
      <w:proofErr w:type="spellStart"/>
      <w:r w:rsidR="00394B45" w:rsidRPr="00431E21">
        <w:rPr>
          <w:rFonts w:eastAsia="Times New Roman" w:cstheme="minorHAnsi"/>
          <w:b/>
          <w:color w:val="244061" w:themeColor="accent1" w:themeShade="80"/>
          <w:lang w:val="en-US" w:eastAsia="el-GR"/>
        </w:rPr>
        <w:t>τους</w:t>
      </w:r>
      <w:proofErr w:type="spellEnd"/>
      <w:r w:rsidR="00394B45" w:rsidRPr="00431E21">
        <w:rPr>
          <w:rFonts w:eastAsia="Times New Roman" w:cstheme="minorHAnsi"/>
          <w:b/>
          <w:color w:val="244061" w:themeColor="accent1" w:themeShade="80"/>
          <w:lang w:val="en-US" w:eastAsia="el-GR"/>
        </w:rPr>
        <w:t xml:space="preserve"> παρα</w:t>
      </w:r>
      <w:proofErr w:type="spellStart"/>
      <w:r w:rsidR="00394B45" w:rsidRPr="00431E21">
        <w:rPr>
          <w:rFonts w:eastAsia="Times New Roman" w:cstheme="minorHAnsi"/>
          <w:b/>
          <w:color w:val="244061" w:themeColor="accent1" w:themeShade="80"/>
          <w:lang w:val="en-US" w:eastAsia="el-GR"/>
        </w:rPr>
        <w:t>κάτω</w:t>
      </w:r>
      <w:proofErr w:type="spellEnd"/>
      <w:r w:rsidR="00394B45" w:rsidRPr="00431E21">
        <w:rPr>
          <w:rFonts w:eastAsia="Times New Roman" w:cstheme="minorHAnsi"/>
          <w:b/>
          <w:color w:val="244061" w:themeColor="accent1" w:themeShade="80"/>
          <w:lang w:val="en-US" w:eastAsia="el-GR"/>
        </w:rPr>
        <w:t xml:space="preserve"> </w:t>
      </w:r>
      <w:proofErr w:type="spellStart"/>
      <w:r w:rsidR="00394B45" w:rsidRPr="00431E21">
        <w:rPr>
          <w:rFonts w:eastAsia="Times New Roman" w:cstheme="minorHAnsi"/>
          <w:b/>
          <w:color w:val="244061" w:themeColor="accent1" w:themeShade="80"/>
          <w:lang w:val="en-US" w:eastAsia="el-GR"/>
        </w:rPr>
        <w:t>ρόλους</w:t>
      </w:r>
      <w:proofErr w:type="spellEnd"/>
      <w:r w:rsidR="00394B45" w:rsidRPr="00431E21">
        <w:rPr>
          <w:rFonts w:eastAsia="Times New Roman" w:cstheme="minorHAnsi"/>
          <w:b/>
          <w:color w:val="244061" w:themeColor="accent1" w:themeShade="80"/>
          <w:lang w:val="en-US" w:eastAsia="el-GR"/>
        </w:rPr>
        <w:t>:</w:t>
      </w:r>
    </w:p>
    <w:p w14:paraId="0AB36AC1" w14:textId="77777777" w:rsidR="0085041A" w:rsidRPr="00431E21" w:rsidRDefault="0085041A" w:rsidP="00431E21">
      <w:pPr>
        <w:pStyle w:val="a7"/>
        <w:numPr>
          <w:ilvl w:val="1"/>
          <w:numId w:val="22"/>
        </w:numPr>
        <w:spacing w:before="120" w:after="120" w:line="360" w:lineRule="auto"/>
        <w:ind w:left="1134" w:firstLine="0"/>
        <w:rPr>
          <w:rFonts w:eastAsia="Times New Roman" w:cstheme="minorHAnsi"/>
          <w:color w:val="002060"/>
          <w:lang w:val="en-US" w:eastAsia="el-GR"/>
        </w:rPr>
      </w:pPr>
      <w:r w:rsidRPr="00431E21">
        <w:rPr>
          <w:rFonts w:eastAsia="Times New Roman" w:cstheme="minorHAnsi"/>
          <w:color w:val="002060"/>
          <w:lang w:val="en-US" w:eastAsia="el-GR"/>
        </w:rPr>
        <w:t>Hub Manager</w:t>
      </w:r>
    </w:p>
    <w:p w14:paraId="201332D3" w14:textId="77777777" w:rsidR="0085041A" w:rsidRPr="00431E21" w:rsidRDefault="0085041A" w:rsidP="00431E21">
      <w:pPr>
        <w:pStyle w:val="a7"/>
        <w:numPr>
          <w:ilvl w:val="1"/>
          <w:numId w:val="22"/>
        </w:numPr>
        <w:spacing w:before="120" w:after="120" w:line="360" w:lineRule="auto"/>
        <w:ind w:left="1134" w:firstLine="0"/>
        <w:rPr>
          <w:rFonts w:eastAsia="Times New Roman" w:cstheme="minorHAnsi"/>
          <w:color w:val="002060"/>
          <w:lang w:eastAsia="el-GR"/>
        </w:rPr>
      </w:pPr>
      <w:r w:rsidRPr="00431E21">
        <w:rPr>
          <w:rFonts w:eastAsia="Times New Roman" w:cstheme="minorHAnsi"/>
          <w:color w:val="002060"/>
          <w:lang w:val="en-US" w:eastAsia="el-GR"/>
        </w:rPr>
        <w:t>Branch Manager</w:t>
      </w:r>
    </w:p>
    <w:p w14:paraId="1B9191C9" w14:textId="77777777" w:rsidR="0085041A" w:rsidRPr="00431E21" w:rsidRDefault="0085041A" w:rsidP="00431E21">
      <w:pPr>
        <w:pStyle w:val="a7"/>
        <w:numPr>
          <w:ilvl w:val="1"/>
          <w:numId w:val="22"/>
        </w:numPr>
        <w:spacing w:before="120" w:after="120" w:line="360" w:lineRule="auto"/>
        <w:ind w:left="1134" w:firstLine="0"/>
        <w:rPr>
          <w:rFonts w:eastAsia="Times New Roman" w:cstheme="minorHAnsi"/>
          <w:color w:val="002060"/>
          <w:lang w:eastAsia="el-GR"/>
        </w:rPr>
      </w:pPr>
      <w:proofErr w:type="spellStart"/>
      <w:r w:rsidRPr="00431E21">
        <w:rPr>
          <w:rFonts w:eastAsia="Times New Roman" w:cstheme="minorHAnsi"/>
          <w:color w:val="002060"/>
          <w:lang w:eastAsia="el-GR"/>
        </w:rPr>
        <w:t>Personal</w:t>
      </w:r>
      <w:proofErr w:type="spellEnd"/>
      <w:r w:rsidRPr="00431E21">
        <w:rPr>
          <w:rFonts w:eastAsia="Times New Roman" w:cstheme="minorHAnsi"/>
          <w:color w:val="002060"/>
          <w:lang w:eastAsia="el-GR"/>
        </w:rPr>
        <w:t xml:space="preserve"> </w:t>
      </w:r>
      <w:proofErr w:type="spellStart"/>
      <w:r w:rsidRPr="00431E21">
        <w:rPr>
          <w:rFonts w:eastAsia="Times New Roman" w:cstheme="minorHAnsi"/>
          <w:color w:val="002060"/>
          <w:lang w:eastAsia="el-GR"/>
        </w:rPr>
        <w:t>Banking</w:t>
      </w:r>
      <w:proofErr w:type="spellEnd"/>
      <w:r w:rsidRPr="00431E21">
        <w:rPr>
          <w:rFonts w:eastAsia="Times New Roman" w:cstheme="minorHAnsi"/>
          <w:color w:val="002060"/>
          <w:lang w:eastAsia="el-GR"/>
        </w:rPr>
        <w:t xml:space="preserve"> </w:t>
      </w:r>
      <w:proofErr w:type="spellStart"/>
      <w:r w:rsidRPr="00431E21">
        <w:rPr>
          <w:rFonts w:eastAsia="Times New Roman" w:cstheme="minorHAnsi"/>
          <w:color w:val="002060"/>
          <w:lang w:eastAsia="el-GR"/>
        </w:rPr>
        <w:t>Officer</w:t>
      </w:r>
      <w:proofErr w:type="spellEnd"/>
    </w:p>
    <w:p w14:paraId="3A928A49" w14:textId="77777777" w:rsidR="00394B45" w:rsidRPr="00431E21" w:rsidRDefault="00394B45" w:rsidP="00431E21">
      <w:pPr>
        <w:pStyle w:val="a7"/>
        <w:numPr>
          <w:ilvl w:val="1"/>
          <w:numId w:val="22"/>
        </w:numPr>
        <w:spacing w:before="120" w:after="120" w:line="360" w:lineRule="auto"/>
        <w:ind w:left="1134" w:firstLine="0"/>
        <w:rPr>
          <w:rFonts w:eastAsia="Times New Roman" w:cstheme="minorHAnsi"/>
          <w:color w:val="002060"/>
          <w:lang w:eastAsia="el-GR"/>
        </w:rPr>
      </w:pPr>
      <w:proofErr w:type="spellStart"/>
      <w:r w:rsidRPr="00431E21">
        <w:rPr>
          <w:rFonts w:eastAsia="Times New Roman" w:cstheme="minorHAnsi"/>
          <w:color w:val="002060"/>
          <w:lang w:eastAsia="el-GR"/>
        </w:rPr>
        <w:t>Small</w:t>
      </w:r>
      <w:proofErr w:type="spellEnd"/>
      <w:r w:rsidRPr="00431E21">
        <w:rPr>
          <w:rFonts w:eastAsia="Times New Roman" w:cstheme="minorHAnsi"/>
          <w:color w:val="002060"/>
          <w:lang w:eastAsia="el-GR"/>
        </w:rPr>
        <w:t xml:space="preserve"> </w:t>
      </w:r>
      <w:proofErr w:type="spellStart"/>
      <w:r w:rsidRPr="00431E21">
        <w:rPr>
          <w:rFonts w:eastAsia="Times New Roman" w:cstheme="minorHAnsi"/>
          <w:color w:val="002060"/>
          <w:lang w:eastAsia="el-GR"/>
        </w:rPr>
        <w:t>Business</w:t>
      </w:r>
      <w:proofErr w:type="spellEnd"/>
      <w:r w:rsidRPr="00431E21">
        <w:rPr>
          <w:rFonts w:eastAsia="Times New Roman" w:cstheme="minorHAnsi"/>
          <w:color w:val="002060"/>
          <w:lang w:eastAsia="el-GR"/>
        </w:rPr>
        <w:t xml:space="preserve"> &amp; Professional </w:t>
      </w:r>
      <w:proofErr w:type="spellStart"/>
      <w:r w:rsidRPr="00431E21">
        <w:rPr>
          <w:rFonts w:eastAsia="Times New Roman" w:cstheme="minorHAnsi"/>
          <w:color w:val="002060"/>
          <w:lang w:eastAsia="el-GR"/>
        </w:rPr>
        <w:t>Officer</w:t>
      </w:r>
      <w:proofErr w:type="spellEnd"/>
    </w:p>
    <w:p w14:paraId="22CFEA30" w14:textId="77777777" w:rsidR="00394B45" w:rsidRPr="00431E21" w:rsidRDefault="00394B45" w:rsidP="00431E21">
      <w:pPr>
        <w:pStyle w:val="a7"/>
        <w:numPr>
          <w:ilvl w:val="1"/>
          <w:numId w:val="22"/>
        </w:numPr>
        <w:spacing w:before="120" w:after="120" w:line="360" w:lineRule="auto"/>
        <w:ind w:left="1134" w:firstLine="0"/>
        <w:rPr>
          <w:rFonts w:eastAsia="Times New Roman" w:cstheme="minorHAnsi"/>
          <w:color w:val="002060"/>
          <w:lang w:eastAsia="el-GR"/>
        </w:rPr>
      </w:pPr>
      <w:proofErr w:type="spellStart"/>
      <w:r w:rsidRPr="00431E21">
        <w:rPr>
          <w:rFonts w:eastAsia="Times New Roman" w:cstheme="minorHAnsi"/>
          <w:color w:val="002060"/>
          <w:lang w:eastAsia="el-GR"/>
        </w:rPr>
        <w:t>Universal</w:t>
      </w:r>
      <w:proofErr w:type="spellEnd"/>
      <w:r w:rsidRPr="00431E21">
        <w:rPr>
          <w:rFonts w:eastAsia="Times New Roman" w:cstheme="minorHAnsi"/>
          <w:color w:val="002060"/>
          <w:lang w:eastAsia="el-GR"/>
        </w:rPr>
        <w:t xml:space="preserve"> </w:t>
      </w:r>
      <w:proofErr w:type="spellStart"/>
      <w:r w:rsidRPr="00431E21">
        <w:rPr>
          <w:rFonts w:eastAsia="Times New Roman" w:cstheme="minorHAnsi"/>
          <w:color w:val="002060"/>
          <w:lang w:eastAsia="el-GR"/>
        </w:rPr>
        <w:t>Banking</w:t>
      </w:r>
      <w:proofErr w:type="spellEnd"/>
      <w:r w:rsidRPr="00431E21">
        <w:rPr>
          <w:rFonts w:eastAsia="Times New Roman" w:cstheme="minorHAnsi"/>
          <w:color w:val="002060"/>
          <w:lang w:eastAsia="el-GR"/>
        </w:rPr>
        <w:t xml:space="preserve"> </w:t>
      </w:r>
      <w:r w:rsidR="008F4F33" w:rsidRPr="00431E21">
        <w:rPr>
          <w:rFonts w:eastAsia="Times New Roman" w:cstheme="minorHAnsi"/>
          <w:color w:val="002060"/>
          <w:lang w:val="en-US" w:eastAsia="el-GR"/>
        </w:rPr>
        <w:t>Employee</w:t>
      </w:r>
    </w:p>
    <w:p w14:paraId="1D57FAD9" w14:textId="77777777" w:rsidR="00394B45" w:rsidRPr="00431E21" w:rsidRDefault="00394B45" w:rsidP="00431E21">
      <w:pPr>
        <w:pStyle w:val="a7"/>
        <w:numPr>
          <w:ilvl w:val="1"/>
          <w:numId w:val="22"/>
        </w:numPr>
        <w:spacing w:before="120" w:after="120" w:line="360" w:lineRule="auto"/>
        <w:ind w:left="1134" w:firstLine="0"/>
        <w:rPr>
          <w:rFonts w:eastAsia="Times New Roman" w:cstheme="minorHAnsi"/>
          <w:color w:val="002060"/>
          <w:lang w:eastAsia="el-GR"/>
        </w:rPr>
      </w:pPr>
      <w:proofErr w:type="spellStart"/>
      <w:r w:rsidRPr="00431E21">
        <w:rPr>
          <w:rFonts w:eastAsia="Times New Roman" w:cstheme="minorHAnsi"/>
          <w:color w:val="002060"/>
          <w:lang w:eastAsia="el-GR"/>
        </w:rPr>
        <w:t>Universal</w:t>
      </w:r>
      <w:proofErr w:type="spellEnd"/>
      <w:r w:rsidRPr="00431E21">
        <w:rPr>
          <w:rFonts w:eastAsia="Times New Roman" w:cstheme="minorHAnsi"/>
          <w:color w:val="002060"/>
          <w:lang w:eastAsia="el-GR"/>
        </w:rPr>
        <w:t xml:space="preserve"> </w:t>
      </w:r>
      <w:proofErr w:type="spellStart"/>
      <w:r w:rsidRPr="00431E21">
        <w:rPr>
          <w:rFonts w:eastAsia="Times New Roman" w:cstheme="minorHAnsi"/>
          <w:color w:val="002060"/>
          <w:lang w:eastAsia="el-GR"/>
        </w:rPr>
        <w:t>Banking</w:t>
      </w:r>
      <w:proofErr w:type="spellEnd"/>
      <w:r w:rsidRPr="00431E21">
        <w:rPr>
          <w:rFonts w:eastAsia="Times New Roman" w:cstheme="minorHAnsi"/>
          <w:color w:val="002060"/>
          <w:lang w:eastAsia="el-GR"/>
        </w:rPr>
        <w:t xml:space="preserve"> </w:t>
      </w:r>
      <w:r w:rsidR="008F4F33" w:rsidRPr="00431E21">
        <w:rPr>
          <w:rFonts w:eastAsia="Times New Roman" w:cstheme="minorHAnsi"/>
          <w:color w:val="002060"/>
          <w:lang w:val="en-US" w:eastAsia="el-GR"/>
        </w:rPr>
        <w:t xml:space="preserve">Officer </w:t>
      </w:r>
    </w:p>
    <w:p w14:paraId="533F0E47" w14:textId="77777777" w:rsidR="007B7CF8" w:rsidRPr="00431E21" w:rsidRDefault="007B7CF8" w:rsidP="00EE5609">
      <w:pPr>
        <w:spacing w:before="120" w:after="120" w:line="240" w:lineRule="auto"/>
        <w:jc w:val="both"/>
        <w:rPr>
          <w:rFonts w:eastAsia="Times New Roman" w:cstheme="minorHAnsi"/>
          <w:color w:val="002060"/>
          <w:lang w:eastAsia="el-GR"/>
        </w:rPr>
      </w:pPr>
      <w:r w:rsidRPr="00431E21">
        <w:rPr>
          <w:rFonts w:eastAsia="Times New Roman" w:cstheme="minorHAnsi"/>
          <w:b/>
          <w:color w:val="002060"/>
          <w:lang w:eastAsia="el-GR"/>
        </w:rPr>
        <w:t>Ρητά εξαιρούνται</w:t>
      </w:r>
      <w:r w:rsidRPr="00431E21">
        <w:rPr>
          <w:rFonts w:eastAsia="Times New Roman" w:cstheme="minorHAnsi"/>
          <w:color w:val="002060"/>
          <w:lang w:eastAsia="el-GR"/>
        </w:rPr>
        <w:t xml:space="preserve"> από το δικαίωμα υποβολής αίτησης για τη συμμετοχή τους στο Πρόγραμμα οι εργαζόμενοι που έχουν προβεί σε πράξεις, παραλείψεις ή έχουν επιδείξει εν γένει συμπεριφορές, που δύνανται να αποτελούν σπουδαίο λόγο για την καταγγελία της σύμβασης εργασίας/σχέσης έμμισθης εντολής.</w:t>
      </w:r>
    </w:p>
    <w:p w14:paraId="3513A385" w14:textId="77777777" w:rsidR="00B603CA" w:rsidRPr="00431E21" w:rsidRDefault="00113548" w:rsidP="00F31BE0">
      <w:pPr>
        <w:spacing w:before="120" w:after="240" w:line="240" w:lineRule="auto"/>
        <w:jc w:val="both"/>
        <w:rPr>
          <w:rFonts w:eastAsia="Times New Roman" w:cstheme="minorHAnsi"/>
          <w:color w:val="002060"/>
          <w:lang w:eastAsia="el-GR"/>
        </w:rPr>
      </w:pPr>
      <w:r w:rsidRPr="00431E21">
        <w:rPr>
          <w:rFonts w:eastAsia="Times New Roman" w:cstheme="minorHAnsi"/>
          <w:color w:val="002060"/>
          <w:lang w:eastAsia="el-GR"/>
        </w:rPr>
        <w:t>Οι</w:t>
      </w:r>
      <w:r w:rsidR="00B603CA" w:rsidRPr="00431E21">
        <w:rPr>
          <w:rFonts w:eastAsia="Times New Roman" w:cstheme="minorHAnsi"/>
          <w:color w:val="002060"/>
          <w:lang w:eastAsia="el-GR"/>
        </w:rPr>
        <w:t xml:space="preserve"> όροι</w:t>
      </w:r>
      <w:r w:rsidR="00495FB8" w:rsidRPr="00431E21">
        <w:rPr>
          <w:rFonts w:eastAsia="Times New Roman" w:cstheme="minorHAnsi"/>
          <w:color w:val="002060"/>
          <w:lang w:eastAsia="el-GR"/>
        </w:rPr>
        <w:t xml:space="preserve"> της παρούσας</w:t>
      </w:r>
      <w:r w:rsidR="00B603CA" w:rsidRPr="00431E21">
        <w:rPr>
          <w:rFonts w:eastAsia="Times New Roman" w:cstheme="minorHAnsi"/>
          <w:color w:val="002060"/>
          <w:lang w:eastAsia="el-GR"/>
        </w:rPr>
        <w:t xml:space="preserve"> δεν αποτελούν δεσμευτική πρόταση για την κατάρτιση σύμβασης, αλλά πρόσκληση εκδήλωσης ενδιαφέροντος για τη συμμετοχή στο </w:t>
      </w:r>
      <w:r w:rsidR="00C63DC5" w:rsidRPr="00431E21">
        <w:rPr>
          <w:rFonts w:eastAsia="Times New Roman" w:cstheme="minorHAnsi"/>
          <w:color w:val="002060"/>
          <w:lang w:eastAsia="el-GR"/>
        </w:rPr>
        <w:t>Π</w:t>
      </w:r>
      <w:r w:rsidR="00B603CA" w:rsidRPr="00431E21">
        <w:rPr>
          <w:rFonts w:eastAsia="Times New Roman" w:cstheme="minorHAnsi"/>
          <w:color w:val="002060"/>
          <w:lang w:eastAsia="el-GR"/>
        </w:rPr>
        <w:t xml:space="preserve">ρόγραμμα, υπό </w:t>
      </w:r>
      <w:r w:rsidR="00495FB8" w:rsidRPr="00431E21">
        <w:rPr>
          <w:rFonts w:eastAsia="Times New Roman" w:cstheme="minorHAnsi"/>
          <w:color w:val="002060"/>
          <w:lang w:eastAsia="el-GR"/>
        </w:rPr>
        <w:t xml:space="preserve">τις </w:t>
      </w:r>
      <w:r w:rsidR="00F02339" w:rsidRPr="00431E21">
        <w:rPr>
          <w:rFonts w:eastAsia="Times New Roman" w:cstheme="minorHAnsi"/>
          <w:color w:val="002060"/>
          <w:lang w:eastAsia="el-GR"/>
        </w:rPr>
        <w:t xml:space="preserve">στην παρούσα αναφερόμενες </w:t>
      </w:r>
      <w:r w:rsidR="00495FB8" w:rsidRPr="00431E21">
        <w:rPr>
          <w:rFonts w:eastAsia="Times New Roman" w:cstheme="minorHAnsi"/>
          <w:color w:val="002060"/>
          <w:lang w:eastAsia="el-GR"/>
        </w:rPr>
        <w:t xml:space="preserve"> προϋποθέσεις</w:t>
      </w:r>
      <w:r w:rsidR="006B5200" w:rsidRPr="00431E21">
        <w:rPr>
          <w:rFonts w:eastAsia="Times New Roman" w:cstheme="minorHAnsi"/>
          <w:color w:val="002060"/>
          <w:lang w:eastAsia="el-GR"/>
        </w:rPr>
        <w:t>.</w:t>
      </w:r>
    </w:p>
    <w:p w14:paraId="4D74E41B" w14:textId="77777777" w:rsidR="00246B76" w:rsidRPr="00431E21" w:rsidRDefault="00791543" w:rsidP="00473096">
      <w:pPr>
        <w:spacing w:before="120" w:after="240" w:line="240" w:lineRule="auto"/>
        <w:jc w:val="both"/>
        <w:rPr>
          <w:rFonts w:eastAsia="Times New Roman" w:cstheme="minorHAnsi"/>
          <w:b/>
          <w:bCs/>
          <w:color w:val="002060"/>
        </w:rPr>
      </w:pPr>
      <w:r w:rsidRPr="00431E21">
        <w:rPr>
          <w:rFonts w:eastAsia="Times New Roman" w:cstheme="minorHAnsi"/>
          <w:b/>
          <w:bCs/>
          <w:color w:val="002060"/>
        </w:rPr>
        <w:t>Σημειώνουμε ότι η</w:t>
      </w:r>
      <w:r w:rsidR="003F1404" w:rsidRPr="00431E21">
        <w:rPr>
          <w:rFonts w:eastAsia="Times New Roman" w:cstheme="minorHAnsi"/>
          <w:b/>
          <w:bCs/>
          <w:color w:val="002060"/>
        </w:rPr>
        <w:t xml:space="preserve"> Τράπεζα</w:t>
      </w:r>
      <w:r w:rsidR="00E6139D" w:rsidRPr="00431E21">
        <w:rPr>
          <w:rFonts w:eastAsia="Times New Roman" w:cstheme="minorHAnsi"/>
          <w:b/>
          <w:bCs/>
          <w:color w:val="002060"/>
        </w:rPr>
        <w:t xml:space="preserve"> θα εξετάσει κάθε αίτηση</w:t>
      </w:r>
      <w:r w:rsidR="00D56656" w:rsidRPr="00431E21">
        <w:rPr>
          <w:rFonts w:eastAsia="Times New Roman" w:cstheme="minorHAnsi"/>
          <w:b/>
          <w:bCs/>
          <w:color w:val="002060"/>
        </w:rPr>
        <w:t>.</w:t>
      </w:r>
      <w:r w:rsidR="00E6139D" w:rsidRPr="00431E21">
        <w:rPr>
          <w:rFonts w:eastAsia="Times New Roman" w:cstheme="minorHAnsi"/>
          <w:b/>
          <w:bCs/>
          <w:color w:val="002060"/>
        </w:rPr>
        <w:t xml:space="preserve"> </w:t>
      </w:r>
      <w:r w:rsidR="00572320" w:rsidRPr="00431E21">
        <w:rPr>
          <w:rFonts w:eastAsia="Times New Roman" w:cstheme="minorHAnsi"/>
          <w:b/>
          <w:bCs/>
          <w:color w:val="002060"/>
          <w:u w:val="single"/>
        </w:rPr>
        <w:t>Π</w:t>
      </w:r>
      <w:r w:rsidR="40C014F1" w:rsidRPr="00431E21">
        <w:rPr>
          <w:rFonts w:eastAsia="Times New Roman" w:cstheme="minorHAnsi"/>
          <w:b/>
          <w:bCs/>
          <w:color w:val="002060"/>
          <w:u w:val="single"/>
        </w:rPr>
        <w:t>αραμένει</w:t>
      </w:r>
      <w:r w:rsidR="00D56656" w:rsidRPr="00431E21">
        <w:rPr>
          <w:rFonts w:eastAsia="Times New Roman" w:cstheme="minorHAnsi"/>
          <w:b/>
          <w:bCs/>
          <w:color w:val="002060"/>
          <w:u w:val="single"/>
        </w:rPr>
        <w:t xml:space="preserve"> </w:t>
      </w:r>
      <w:r w:rsidR="00E6139D" w:rsidRPr="00431E21">
        <w:rPr>
          <w:rFonts w:eastAsia="Times New Roman" w:cstheme="minorHAnsi"/>
          <w:b/>
          <w:bCs/>
          <w:color w:val="002060"/>
          <w:u w:val="single"/>
        </w:rPr>
        <w:t>σ</w:t>
      </w:r>
      <w:r w:rsidR="0072765D" w:rsidRPr="00431E21">
        <w:rPr>
          <w:rFonts w:eastAsia="Times New Roman" w:cstheme="minorHAnsi"/>
          <w:b/>
          <w:bCs/>
          <w:color w:val="002060"/>
          <w:u w:val="single"/>
        </w:rPr>
        <w:t>τη</w:t>
      </w:r>
      <w:r w:rsidR="00E6139D" w:rsidRPr="00431E21">
        <w:rPr>
          <w:rFonts w:eastAsia="Times New Roman" w:cstheme="minorHAnsi"/>
          <w:b/>
          <w:bCs/>
          <w:color w:val="002060"/>
          <w:u w:val="single"/>
        </w:rPr>
        <w:t xml:space="preserve">ν </w:t>
      </w:r>
      <w:r w:rsidR="00D56656" w:rsidRPr="00431E21">
        <w:rPr>
          <w:rFonts w:eastAsia="Times New Roman" w:cstheme="minorHAnsi"/>
          <w:b/>
          <w:bCs/>
          <w:color w:val="002060"/>
          <w:u w:val="single"/>
        </w:rPr>
        <w:t xml:space="preserve">απόλυτη </w:t>
      </w:r>
      <w:r w:rsidR="0072765D" w:rsidRPr="00431E21">
        <w:rPr>
          <w:rFonts w:eastAsia="Times New Roman" w:cstheme="minorHAnsi"/>
          <w:b/>
          <w:bCs/>
          <w:color w:val="002060"/>
          <w:u w:val="single"/>
        </w:rPr>
        <w:t xml:space="preserve">διακριτική </w:t>
      </w:r>
      <w:r w:rsidR="00E6139D" w:rsidRPr="00431E21">
        <w:rPr>
          <w:rFonts w:eastAsia="Times New Roman" w:cstheme="minorHAnsi"/>
          <w:b/>
          <w:bCs/>
          <w:color w:val="002060"/>
          <w:u w:val="single"/>
        </w:rPr>
        <w:t xml:space="preserve">της </w:t>
      </w:r>
      <w:r w:rsidR="0072765D" w:rsidRPr="00431E21">
        <w:rPr>
          <w:rFonts w:eastAsia="Times New Roman" w:cstheme="minorHAnsi"/>
          <w:b/>
          <w:bCs/>
          <w:color w:val="002060"/>
          <w:u w:val="single"/>
        </w:rPr>
        <w:t xml:space="preserve">ευχέρεια </w:t>
      </w:r>
      <w:r w:rsidR="004C7C21" w:rsidRPr="00431E21">
        <w:rPr>
          <w:rFonts w:eastAsia="Times New Roman" w:cstheme="minorHAnsi"/>
          <w:b/>
          <w:bCs/>
          <w:color w:val="002060"/>
          <w:u w:val="single"/>
        </w:rPr>
        <w:t>να την</w:t>
      </w:r>
      <w:r w:rsidR="0072765D" w:rsidRPr="00431E21">
        <w:rPr>
          <w:rFonts w:eastAsia="Times New Roman" w:cstheme="minorHAnsi"/>
          <w:b/>
          <w:bCs/>
          <w:color w:val="002060"/>
          <w:u w:val="single"/>
        </w:rPr>
        <w:t xml:space="preserve"> αποδεχθεί ή όχι</w:t>
      </w:r>
      <w:r w:rsidR="009A560D" w:rsidRPr="00431E21">
        <w:rPr>
          <w:rFonts w:eastAsia="Times New Roman" w:cstheme="minorHAnsi"/>
          <w:b/>
          <w:bCs/>
          <w:color w:val="002060"/>
        </w:rPr>
        <w:t>,</w:t>
      </w:r>
      <w:r w:rsidR="0072765D" w:rsidRPr="00431E21">
        <w:rPr>
          <w:rFonts w:eastAsia="Times New Roman" w:cstheme="minorHAnsi"/>
          <w:b/>
          <w:bCs/>
          <w:color w:val="002060"/>
        </w:rPr>
        <w:t xml:space="preserve"> κατά την ελεύθερη κρίση της, καθώς επίσης</w:t>
      </w:r>
      <w:r w:rsidR="37DEBCC3" w:rsidRPr="00431E21">
        <w:rPr>
          <w:rFonts w:eastAsia="Times New Roman" w:cstheme="minorHAnsi"/>
          <w:b/>
          <w:bCs/>
          <w:color w:val="002060"/>
        </w:rPr>
        <w:t xml:space="preserve"> και</w:t>
      </w:r>
      <w:r w:rsidR="0072765D" w:rsidRPr="00431E21">
        <w:rPr>
          <w:rFonts w:eastAsia="Times New Roman" w:cstheme="minorHAnsi"/>
          <w:b/>
          <w:bCs/>
          <w:color w:val="002060"/>
        </w:rPr>
        <w:t xml:space="preserve"> να επιλέξει την κατάλληλη στιγμή για τη λύση της εργασιακής σχέσης και σύμβασης</w:t>
      </w:r>
      <w:r w:rsidR="00DF3F0B" w:rsidRPr="00431E21">
        <w:rPr>
          <w:rFonts w:eastAsia="Times New Roman" w:cstheme="minorHAnsi"/>
          <w:b/>
          <w:bCs/>
          <w:color w:val="002060"/>
        </w:rPr>
        <w:t xml:space="preserve"> </w:t>
      </w:r>
      <w:r w:rsidR="007B7E19" w:rsidRPr="00431E21">
        <w:rPr>
          <w:rFonts w:eastAsia="Times New Roman" w:cstheme="minorHAnsi"/>
          <w:b/>
          <w:bCs/>
          <w:color w:val="002060"/>
        </w:rPr>
        <w:t>/</w:t>
      </w:r>
      <w:r w:rsidR="00DF3F0B" w:rsidRPr="00431E21">
        <w:rPr>
          <w:rFonts w:eastAsia="Times New Roman" w:cstheme="minorHAnsi"/>
          <w:b/>
          <w:bCs/>
          <w:color w:val="002060"/>
        </w:rPr>
        <w:t xml:space="preserve"> </w:t>
      </w:r>
      <w:r w:rsidR="007B7E19" w:rsidRPr="00431E21">
        <w:rPr>
          <w:rFonts w:eastAsia="Times New Roman" w:cstheme="minorHAnsi"/>
          <w:b/>
          <w:bCs/>
          <w:color w:val="002060"/>
        </w:rPr>
        <w:t>σχέσης έμμισθης εντολής, που συμφωνείται</w:t>
      </w:r>
      <w:r w:rsidR="0072765D" w:rsidRPr="00431E21">
        <w:rPr>
          <w:rFonts w:eastAsia="Times New Roman" w:cstheme="minorHAnsi"/>
          <w:b/>
          <w:bCs/>
          <w:color w:val="002060"/>
        </w:rPr>
        <w:t>, λαμβάνοντας υπόψη αποκλειστικά τις υπηρεσιακές</w:t>
      </w:r>
      <w:r w:rsidR="001C5CFA" w:rsidRPr="00431E21">
        <w:rPr>
          <w:rFonts w:eastAsia="Times New Roman" w:cstheme="minorHAnsi"/>
          <w:b/>
          <w:bCs/>
          <w:color w:val="002060"/>
        </w:rPr>
        <w:t xml:space="preserve"> και</w:t>
      </w:r>
      <w:r w:rsidR="00933F09" w:rsidRPr="00431E21">
        <w:rPr>
          <w:rFonts w:eastAsia="Times New Roman" w:cstheme="minorHAnsi"/>
          <w:b/>
          <w:bCs/>
          <w:color w:val="002060"/>
        </w:rPr>
        <w:t xml:space="preserve"> </w:t>
      </w:r>
      <w:r w:rsidR="00D966CE" w:rsidRPr="00431E21">
        <w:rPr>
          <w:rFonts w:eastAsia="Times New Roman" w:cstheme="minorHAnsi"/>
          <w:b/>
          <w:bCs/>
          <w:color w:val="002060"/>
        </w:rPr>
        <w:t xml:space="preserve">λειτουργικές </w:t>
      </w:r>
      <w:r w:rsidR="0072765D" w:rsidRPr="00431E21">
        <w:rPr>
          <w:rFonts w:eastAsia="Times New Roman" w:cstheme="minorHAnsi"/>
          <w:b/>
          <w:bCs/>
          <w:color w:val="002060"/>
        </w:rPr>
        <w:t>της ανάγκες.</w:t>
      </w:r>
    </w:p>
    <w:p w14:paraId="185FC1E4" w14:textId="77777777" w:rsidR="009D0B87" w:rsidRPr="00431E21" w:rsidRDefault="009D0B87" w:rsidP="00473096">
      <w:pPr>
        <w:spacing w:before="120" w:after="240" w:line="240" w:lineRule="auto"/>
        <w:jc w:val="both"/>
        <w:rPr>
          <w:rFonts w:eastAsia="Times New Roman" w:cstheme="minorHAnsi"/>
          <w:b/>
          <w:bCs/>
          <w:color w:val="002060"/>
        </w:rPr>
      </w:pPr>
      <w:r w:rsidRPr="00431E21">
        <w:rPr>
          <w:rFonts w:eastAsia="Times New Roman" w:cstheme="minorHAnsi"/>
          <w:b/>
          <w:bCs/>
          <w:color w:val="002060"/>
        </w:rPr>
        <w:lastRenderedPageBreak/>
        <w:t>Η αίτηση συμμετοχής στο Πρόγραμμα</w:t>
      </w:r>
      <w:r w:rsidR="00C7512F" w:rsidRPr="00431E21">
        <w:rPr>
          <w:rFonts w:eastAsia="Times New Roman" w:cstheme="minorHAnsi"/>
          <w:b/>
          <w:bCs/>
          <w:color w:val="002060"/>
        </w:rPr>
        <w:t>,</w:t>
      </w:r>
      <w:r w:rsidRPr="00431E21">
        <w:rPr>
          <w:rFonts w:eastAsia="Times New Roman" w:cstheme="minorHAnsi"/>
          <w:b/>
          <w:bCs/>
          <w:color w:val="002060"/>
        </w:rPr>
        <w:t xml:space="preserve"> εφόσον υποβληθεί</w:t>
      </w:r>
      <w:r w:rsidR="00C7512F" w:rsidRPr="00431E21">
        <w:rPr>
          <w:rFonts w:eastAsia="Times New Roman" w:cstheme="minorHAnsi"/>
          <w:b/>
          <w:bCs/>
          <w:color w:val="002060"/>
        </w:rPr>
        <w:t>,</w:t>
      </w:r>
      <w:r w:rsidRPr="00431E21">
        <w:rPr>
          <w:rFonts w:eastAsia="Times New Roman" w:cstheme="minorHAnsi"/>
          <w:b/>
          <w:bCs/>
          <w:color w:val="002060"/>
        </w:rPr>
        <w:t xml:space="preserve"> δεν επιδέχεται ανάκληση και συνεπάγεται ανεπιφύλακτη αποδοχή εκ μέρους του εργαζομένου</w:t>
      </w:r>
      <w:r w:rsidR="00020678" w:rsidRPr="00431E21">
        <w:rPr>
          <w:rFonts w:eastAsia="Times New Roman" w:cstheme="minorHAnsi"/>
          <w:b/>
          <w:bCs/>
          <w:color w:val="002060"/>
        </w:rPr>
        <w:t xml:space="preserve"> </w:t>
      </w:r>
      <w:r w:rsidRPr="00431E21">
        <w:rPr>
          <w:rFonts w:eastAsia="Times New Roman" w:cstheme="minorHAnsi"/>
          <w:b/>
          <w:bCs/>
          <w:color w:val="002060"/>
        </w:rPr>
        <w:t>/</w:t>
      </w:r>
      <w:r w:rsidR="00166FA9" w:rsidRPr="00431E21">
        <w:rPr>
          <w:rFonts w:eastAsia="Times New Roman" w:cstheme="minorHAnsi"/>
          <w:b/>
          <w:bCs/>
          <w:color w:val="002060"/>
        </w:rPr>
        <w:t xml:space="preserve"> </w:t>
      </w:r>
      <w:r w:rsidRPr="00431E21">
        <w:rPr>
          <w:rFonts w:eastAsia="Times New Roman" w:cstheme="minorHAnsi"/>
          <w:b/>
          <w:bCs/>
          <w:color w:val="002060"/>
        </w:rPr>
        <w:t>δικηγόρου όλων των όρων και προϋποθέσεων του Προγράμματος.</w:t>
      </w:r>
    </w:p>
    <w:p w14:paraId="2C9E18C1" w14:textId="77777777" w:rsidR="00180ADB" w:rsidRPr="00431E21" w:rsidRDefault="00180ADB" w:rsidP="00473096">
      <w:pPr>
        <w:spacing w:before="120" w:after="240" w:line="240" w:lineRule="auto"/>
        <w:jc w:val="both"/>
        <w:rPr>
          <w:rFonts w:eastAsia="Times New Roman" w:cstheme="minorHAnsi"/>
          <w:b/>
          <w:bCs/>
          <w:color w:val="002060"/>
        </w:rPr>
      </w:pPr>
    </w:p>
    <w:p w14:paraId="48285E2F" w14:textId="77777777" w:rsidR="00A6448C" w:rsidRPr="00431E21" w:rsidRDefault="00DE55C2" w:rsidP="00334514">
      <w:pPr>
        <w:pStyle w:val="a7"/>
        <w:numPr>
          <w:ilvl w:val="0"/>
          <w:numId w:val="28"/>
        </w:numPr>
        <w:spacing w:before="120" w:after="240" w:line="240" w:lineRule="auto"/>
        <w:ind w:left="284" w:hanging="284"/>
        <w:jc w:val="both"/>
        <w:rPr>
          <w:rFonts w:eastAsia="Times New Roman" w:cstheme="minorHAnsi"/>
          <w:b/>
          <w:bCs/>
          <w:color w:val="002060"/>
        </w:rPr>
      </w:pPr>
      <w:r w:rsidRPr="00431E21">
        <w:rPr>
          <w:rFonts w:eastAsia="Times New Roman" w:cstheme="minorHAnsi"/>
          <w:b/>
          <w:bCs/>
          <w:color w:val="002060"/>
          <w:u w:val="single"/>
          <w:lang w:eastAsia="el-GR"/>
        </w:rPr>
        <w:t xml:space="preserve">Αποζημίωση </w:t>
      </w:r>
    </w:p>
    <w:p w14:paraId="4FB20225" w14:textId="77777777" w:rsidR="002E7FC2" w:rsidRPr="00431E21" w:rsidRDefault="002E7FC2" w:rsidP="00E12440">
      <w:pPr>
        <w:spacing w:before="120" w:after="120" w:line="240" w:lineRule="auto"/>
        <w:jc w:val="both"/>
        <w:rPr>
          <w:rFonts w:eastAsia="Times New Roman" w:cstheme="minorHAnsi"/>
          <w:b/>
          <w:color w:val="002060"/>
          <w:u w:val="single"/>
          <w:lang w:eastAsia="el-GR"/>
        </w:rPr>
      </w:pPr>
      <w:r w:rsidRPr="00431E21">
        <w:rPr>
          <w:rFonts w:eastAsia="Times New Roman" w:cstheme="minorHAnsi"/>
          <w:b/>
          <w:color w:val="002060"/>
          <w:u w:val="single"/>
          <w:lang w:eastAsia="el-GR"/>
        </w:rPr>
        <w:t>Επιλογές Προγράμματος</w:t>
      </w:r>
    </w:p>
    <w:p w14:paraId="7B0933CF" w14:textId="77777777" w:rsidR="00E43D20" w:rsidRPr="00431E21" w:rsidRDefault="002E7FC2" w:rsidP="00E12440">
      <w:pPr>
        <w:pStyle w:val="a7"/>
        <w:spacing w:before="120" w:after="120" w:line="240" w:lineRule="auto"/>
        <w:ind w:left="0"/>
        <w:contextualSpacing w:val="0"/>
        <w:jc w:val="both"/>
        <w:rPr>
          <w:rFonts w:eastAsia="Times New Roman" w:cstheme="minorHAnsi"/>
          <w:b/>
          <w:color w:val="002060"/>
          <w:lang w:eastAsia="el-GR"/>
        </w:rPr>
      </w:pPr>
      <w:r w:rsidRPr="00431E21">
        <w:rPr>
          <w:rFonts w:eastAsia="Times New Roman" w:cstheme="minorHAnsi"/>
          <w:b/>
          <w:color w:val="002060"/>
          <w:lang w:eastAsia="el-GR"/>
        </w:rPr>
        <w:t>Ε</w:t>
      </w:r>
      <w:r w:rsidR="00791543" w:rsidRPr="00431E21">
        <w:rPr>
          <w:rFonts w:eastAsia="Times New Roman" w:cstheme="minorHAnsi"/>
          <w:b/>
          <w:color w:val="002060"/>
          <w:lang w:eastAsia="el-GR"/>
        </w:rPr>
        <w:t xml:space="preserve">ΠΙΛΟΓΗ </w:t>
      </w:r>
      <w:r w:rsidRPr="00431E21">
        <w:rPr>
          <w:rFonts w:eastAsia="Times New Roman" w:cstheme="minorHAnsi"/>
          <w:b/>
          <w:color w:val="002060"/>
          <w:lang w:eastAsia="el-GR"/>
        </w:rPr>
        <w:t>1:</w:t>
      </w:r>
      <w:r w:rsidR="002711C0" w:rsidRPr="00431E21">
        <w:rPr>
          <w:rFonts w:eastAsia="Times New Roman" w:cstheme="minorHAnsi"/>
          <w:b/>
          <w:color w:val="002060"/>
          <w:lang w:eastAsia="el-GR"/>
        </w:rPr>
        <w:t xml:space="preserve"> </w:t>
      </w:r>
      <w:r w:rsidRPr="00431E21">
        <w:rPr>
          <w:rFonts w:eastAsia="Times New Roman" w:cstheme="minorHAnsi"/>
          <w:b/>
          <w:color w:val="002060"/>
          <w:lang w:eastAsia="el-GR"/>
        </w:rPr>
        <w:t xml:space="preserve"> Άμεση Αποχώρηση</w:t>
      </w:r>
    </w:p>
    <w:p w14:paraId="2B157B65" w14:textId="77777777" w:rsidR="00875AE6" w:rsidRPr="00431E21" w:rsidRDefault="001141EF" w:rsidP="00E12440">
      <w:pPr>
        <w:spacing w:before="120" w:after="120" w:line="240" w:lineRule="auto"/>
        <w:jc w:val="both"/>
        <w:rPr>
          <w:rFonts w:eastAsia="Times New Roman" w:cstheme="minorHAnsi"/>
          <w:b/>
          <w:color w:val="002060"/>
          <w:lang w:eastAsia="el-GR" w:bidi="en-US"/>
        </w:rPr>
      </w:pPr>
      <w:r w:rsidRPr="00431E21">
        <w:rPr>
          <w:rFonts w:eastAsia="Times New Roman" w:cstheme="minorHAnsi"/>
          <w:b/>
          <w:color w:val="002060"/>
          <w:lang w:eastAsia="el-GR" w:bidi="en-US"/>
        </w:rPr>
        <w:t>Α. Κ</w:t>
      </w:r>
      <w:r w:rsidR="00B746C7" w:rsidRPr="00431E21">
        <w:rPr>
          <w:rFonts w:eastAsia="Times New Roman" w:cstheme="minorHAnsi"/>
          <w:b/>
          <w:color w:val="002060"/>
          <w:lang w:eastAsia="el-GR" w:bidi="en-US"/>
        </w:rPr>
        <w:t>ριτήρια</w:t>
      </w:r>
      <w:r w:rsidR="001C73E6" w:rsidRPr="00431E21">
        <w:rPr>
          <w:rFonts w:eastAsia="Times New Roman" w:cstheme="minorHAnsi"/>
          <w:b/>
          <w:color w:val="002060"/>
          <w:lang w:eastAsia="el-GR" w:bidi="en-US"/>
        </w:rPr>
        <w:t xml:space="preserve"> υπολογισμού αποζημίωσης</w:t>
      </w:r>
    </w:p>
    <w:p w14:paraId="722B9A72" w14:textId="77777777" w:rsidR="00762248" w:rsidRPr="00431E21" w:rsidRDefault="00762248" w:rsidP="00334514">
      <w:pPr>
        <w:pStyle w:val="a7"/>
        <w:numPr>
          <w:ilvl w:val="0"/>
          <w:numId w:val="2"/>
        </w:numPr>
        <w:spacing w:before="120" w:after="120" w:line="240" w:lineRule="auto"/>
        <w:ind w:left="284" w:hanging="142"/>
        <w:jc w:val="both"/>
        <w:rPr>
          <w:rFonts w:eastAsia="Times New Roman" w:cstheme="minorHAnsi"/>
          <w:b/>
          <w:color w:val="002060"/>
          <w:u w:val="single"/>
          <w:lang w:eastAsia="el-GR"/>
        </w:rPr>
      </w:pPr>
      <w:r w:rsidRPr="00431E21">
        <w:rPr>
          <w:rFonts w:eastAsia="Times New Roman" w:cstheme="minorHAnsi"/>
          <w:b/>
          <w:color w:val="002060"/>
          <w:u w:val="single"/>
          <w:lang w:eastAsia="el-GR"/>
        </w:rPr>
        <w:t xml:space="preserve">Ηλικία και </w:t>
      </w:r>
      <w:r w:rsidR="00EA49FB" w:rsidRPr="00431E21">
        <w:rPr>
          <w:rFonts w:eastAsia="Times New Roman" w:cstheme="minorHAnsi"/>
          <w:b/>
          <w:color w:val="002060"/>
          <w:u w:val="single"/>
          <w:lang w:eastAsia="el-GR"/>
        </w:rPr>
        <w:t>Υ</w:t>
      </w:r>
      <w:r w:rsidRPr="00431E21">
        <w:rPr>
          <w:rFonts w:eastAsia="Times New Roman" w:cstheme="minorHAnsi"/>
          <w:b/>
          <w:color w:val="002060"/>
          <w:u w:val="single"/>
          <w:lang w:eastAsia="el-GR"/>
        </w:rPr>
        <w:t>πηρεσία</w:t>
      </w:r>
    </w:p>
    <w:p w14:paraId="0DD0EF91" w14:textId="77777777" w:rsidR="00875AE6" w:rsidRPr="00431E21" w:rsidRDefault="00875AE6" w:rsidP="00875AE6">
      <w:pPr>
        <w:pStyle w:val="a7"/>
        <w:spacing w:before="120" w:after="120" w:line="240" w:lineRule="auto"/>
        <w:ind w:left="284"/>
        <w:jc w:val="both"/>
        <w:rPr>
          <w:rFonts w:eastAsia="Times New Roman" w:cstheme="minorHAnsi"/>
          <w:b/>
          <w:color w:val="002060"/>
          <w:u w:val="single"/>
          <w:lang w:eastAsia="el-GR"/>
        </w:rPr>
      </w:pPr>
    </w:p>
    <w:p w14:paraId="238353BC" w14:textId="77777777" w:rsidR="00B43636" w:rsidRPr="00431E21" w:rsidRDefault="00073204" w:rsidP="00246B76">
      <w:pPr>
        <w:spacing w:before="120" w:after="240" w:line="240" w:lineRule="auto"/>
        <w:ind w:left="284"/>
        <w:jc w:val="both"/>
        <w:rPr>
          <w:rFonts w:eastAsia="Times New Roman" w:cstheme="minorHAnsi"/>
          <w:color w:val="002060"/>
          <w:lang w:eastAsia="el-GR"/>
        </w:rPr>
      </w:pPr>
      <w:r w:rsidRPr="00431E21">
        <w:rPr>
          <w:rFonts w:eastAsia="Times New Roman" w:cstheme="minorHAnsi"/>
          <w:color w:val="002060"/>
          <w:lang w:eastAsia="el-GR"/>
        </w:rPr>
        <w:t xml:space="preserve">Στους </w:t>
      </w:r>
      <w:r w:rsidRPr="00431E21">
        <w:rPr>
          <w:rFonts w:eastAsia="Times New Roman" w:cstheme="minorHAnsi"/>
          <w:b/>
          <w:color w:val="002060"/>
          <w:lang w:eastAsia="el-GR"/>
        </w:rPr>
        <w:t xml:space="preserve">Πίνακες </w:t>
      </w:r>
      <w:r w:rsidR="005A7F64" w:rsidRPr="00431E21">
        <w:rPr>
          <w:rFonts w:eastAsia="Times New Roman" w:cstheme="minorHAnsi"/>
          <w:b/>
          <w:color w:val="002060"/>
          <w:lang w:eastAsia="el-GR"/>
        </w:rPr>
        <w:t>1</w:t>
      </w:r>
      <w:r w:rsidRPr="00431E21">
        <w:rPr>
          <w:rFonts w:eastAsia="Times New Roman" w:cstheme="minorHAnsi"/>
          <w:b/>
          <w:color w:val="002060"/>
          <w:lang w:eastAsia="el-GR"/>
        </w:rPr>
        <w:t xml:space="preserve"> και </w:t>
      </w:r>
      <w:r w:rsidR="005A7F64" w:rsidRPr="00431E21">
        <w:rPr>
          <w:rFonts w:eastAsia="Times New Roman" w:cstheme="minorHAnsi"/>
          <w:b/>
          <w:color w:val="002060"/>
          <w:lang w:eastAsia="el-GR"/>
        </w:rPr>
        <w:t>2</w:t>
      </w:r>
      <w:r w:rsidR="007B7E19" w:rsidRPr="00431E21">
        <w:rPr>
          <w:rFonts w:eastAsia="Times New Roman" w:cstheme="minorHAnsi"/>
          <w:color w:val="002060"/>
          <w:lang w:eastAsia="el-GR"/>
        </w:rPr>
        <w:t>,</w:t>
      </w:r>
      <w:r w:rsidRPr="00431E21">
        <w:rPr>
          <w:rFonts w:eastAsia="Times New Roman" w:cstheme="minorHAnsi"/>
          <w:color w:val="002060"/>
          <w:lang w:eastAsia="el-GR"/>
        </w:rPr>
        <w:t xml:space="preserve"> </w:t>
      </w:r>
      <w:r w:rsidR="005F685F" w:rsidRPr="00431E21">
        <w:rPr>
          <w:rFonts w:eastAsia="Times New Roman" w:cstheme="minorHAnsi"/>
          <w:color w:val="002060"/>
          <w:lang w:eastAsia="el-GR"/>
        </w:rPr>
        <w:t>που ακολουθούν</w:t>
      </w:r>
      <w:r w:rsidR="007B7E19" w:rsidRPr="00431E21">
        <w:rPr>
          <w:rFonts w:eastAsia="Times New Roman" w:cstheme="minorHAnsi"/>
          <w:color w:val="002060"/>
          <w:lang w:eastAsia="el-GR"/>
        </w:rPr>
        <w:t>,</w:t>
      </w:r>
      <w:r w:rsidR="005F685F" w:rsidRPr="00431E21">
        <w:rPr>
          <w:rFonts w:eastAsia="Times New Roman" w:cstheme="minorHAnsi"/>
          <w:color w:val="002060"/>
          <w:lang w:eastAsia="el-GR"/>
        </w:rPr>
        <w:t xml:space="preserve"> εμφανίζεται ο αριθμός των </w:t>
      </w:r>
      <w:r w:rsidRPr="00431E21">
        <w:rPr>
          <w:rFonts w:eastAsia="Times New Roman" w:cstheme="minorHAnsi"/>
          <w:color w:val="002060"/>
          <w:lang w:eastAsia="el-GR"/>
        </w:rPr>
        <w:t xml:space="preserve">μικτών </w:t>
      </w:r>
      <w:r w:rsidR="005F685F" w:rsidRPr="00431E21">
        <w:rPr>
          <w:rFonts w:eastAsia="Times New Roman" w:cstheme="minorHAnsi"/>
          <w:color w:val="002060"/>
          <w:lang w:eastAsia="el-GR"/>
        </w:rPr>
        <w:t>μισθών (</w:t>
      </w:r>
      <w:r w:rsidR="007B7E19" w:rsidRPr="00431E21">
        <w:rPr>
          <w:rFonts w:eastAsia="Times New Roman" w:cstheme="minorHAnsi"/>
          <w:color w:val="002060"/>
          <w:lang w:eastAsia="el-GR"/>
        </w:rPr>
        <w:t xml:space="preserve">με βάση υπολογισμού </w:t>
      </w:r>
      <w:r w:rsidR="007B7E19" w:rsidRPr="00431E21">
        <w:rPr>
          <w:rFonts w:eastAsia="Times New Roman" w:cstheme="minorHAnsi"/>
          <w:b/>
          <w:color w:val="002060"/>
          <w:lang w:eastAsia="el-GR"/>
        </w:rPr>
        <w:t xml:space="preserve">το </w:t>
      </w:r>
      <w:r w:rsidR="007A1999" w:rsidRPr="00431E21">
        <w:rPr>
          <w:rFonts w:eastAsia="Times New Roman" w:cstheme="minorHAnsi"/>
          <w:b/>
          <w:color w:val="002060"/>
          <w:lang w:eastAsia="el-GR"/>
        </w:rPr>
        <w:t xml:space="preserve">μικτό μηνιαίο μισθό </w:t>
      </w:r>
      <w:r w:rsidR="00902D9D" w:rsidRPr="00431E21">
        <w:rPr>
          <w:rFonts w:eastAsia="Times New Roman" w:cstheme="minorHAnsi"/>
          <w:b/>
          <w:color w:val="002060"/>
          <w:lang w:eastAsia="el-GR"/>
        </w:rPr>
        <w:t xml:space="preserve">του </w:t>
      </w:r>
      <w:r w:rsidR="00C46455" w:rsidRPr="00431E21">
        <w:rPr>
          <w:rFonts w:eastAsia="Times New Roman" w:cstheme="minorHAnsi"/>
          <w:b/>
          <w:color w:val="002060"/>
          <w:lang w:eastAsia="el-GR"/>
        </w:rPr>
        <w:t>Ιανου</w:t>
      </w:r>
      <w:r w:rsidR="00902D9D" w:rsidRPr="00431E21">
        <w:rPr>
          <w:rFonts w:eastAsia="Times New Roman" w:cstheme="minorHAnsi"/>
          <w:b/>
          <w:color w:val="002060"/>
          <w:lang w:eastAsia="el-GR"/>
        </w:rPr>
        <w:t>αρίου</w:t>
      </w:r>
      <w:r w:rsidR="00CC59A5" w:rsidRPr="00431E21">
        <w:rPr>
          <w:rFonts w:eastAsia="Times New Roman" w:cstheme="minorHAnsi"/>
          <w:b/>
          <w:color w:val="002060"/>
          <w:lang w:eastAsia="el-GR"/>
        </w:rPr>
        <w:t xml:space="preserve"> </w:t>
      </w:r>
      <w:r w:rsidR="002E7FC2" w:rsidRPr="00431E21">
        <w:rPr>
          <w:rFonts w:eastAsia="Times New Roman" w:cstheme="minorHAnsi"/>
          <w:b/>
          <w:color w:val="002060"/>
          <w:lang w:eastAsia="el-GR"/>
        </w:rPr>
        <w:t>202</w:t>
      </w:r>
      <w:r w:rsidR="00C46455" w:rsidRPr="00431E21">
        <w:rPr>
          <w:rFonts w:eastAsia="Times New Roman" w:cstheme="minorHAnsi"/>
          <w:b/>
          <w:color w:val="002060"/>
          <w:lang w:eastAsia="el-GR"/>
        </w:rPr>
        <w:t>3</w:t>
      </w:r>
      <w:r w:rsidR="005F685F" w:rsidRPr="00431E21">
        <w:rPr>
          <w:rFonts w:eastAsia="Times New Roman" w:cstheme="minorHAnsi"/>
          <w:color w:val="002060"/>
          <w:lang w:eastAsia="el-GR"/>
        </w:rPr>
        <w:t>)</w:t>
      </w:r>
      <w:r w:rsidR="007B7E19" w:rsidRPr="00431E21">
        <w:rPr>
          <w:rFonts w:eastAsia="Times New Roman" w:cstheme="minorHAnsi"/>
          <w:color w:val="002060"/>
          <w:lang w:eastAsia="el-GR"/>
        </w:rPr>
        <w:t>,</w:t>
      </w:r>
      <w:r w:rsidR="005F685F" w:rsidRPr="00431E21">
        <w:rPr>
          <w:rFonts w:eastAsia="Times New Roman" w:cstheme="minorHAnsi"/>
          <w:color w:val="002060"/>
          <w:lang w:eastAsia="el-GR"/>
        </w:rPr>
        <w:t xml:space="preserve"> που δικαιούται να λάβει ο εργαζόμενος</w:t>
      </w:r>
      <w:r w:rsidR="00A10458" w:rsidRPr="00431E21">
        <w:rPr>
          <w:rFonts w:eastAsia="Times New Roman" w:cstheme="minorHAnsi"/>
          <w:color w:val="002060"/>
          <w:lang w:eastAsia="el-GR"/>
        </w:rPr>
        <w:t>,</w:t>
      </w:r>
      <w:r w:rsidR="005F685F" w:rsidRPr="00431E21">
        <w:rPr>
          <w:rFonts w:eastAsia="Times New Roman" w:cstheme="minorHAnsi"/>
          <w:color w:val="002060"/>
          <w:lang w:eastAsia="el-GR"/>
        </w:rPr>
        <w:t xml:space="preserve"> σύμφωνα με το εύρος ηλικίας</w:t>
      </w:r>
      <w:r w:rsidR="00C7512F" w:rsidRPr="00431E21">
        <w:rPr>
          <w:rFonts w:eastAsia="Times New Roman" w:cstheme="minorHAnsi"/>
          <w:color w:val="002060"/>
          <w:lang w:eastAsia="el-GR"/>
        </w:rPr>
        <w:t xml:space="preserve"> του</w:t>
      </w:r>
      <w:r w:rsidR="005F685F" w:rsidRPr="00431E21">
        <w:rPr>
          <w:rFonts w:eastAsia="Times New Roman" w:cstheme="minorHAnsi"/>
          <w:color w:val="002060"/>
          <w:lang w:eastAsia="el-GR"/>
        </w:rPr>
        <w:t xml:space="preserve"> </w:t>
      </w:r>
      <w:r w:rsidR="00FA63EE" w:rsidRPr="00431E21">
        <w:rPr>
          <w:rFonts w:eastAsia="Times New Roman" w:cstheme="minorHAnsi"/>
          <w:color w:val="002060"/>
          <w:lang w:eastAsia="el-GR"/>
        </w:rPr>
        <w:t>(</w:t>
      </w:r>
      <w:r w:rsidR="00515E67" w:rsidRPr="00431E21">
        <w:rPr>
          <w:rFonts w:eastAsia="Times New Roman" w:cstheme="minorHAnsi"/>
          <w:color w:val="002060"/>
          <w:lang w:eastAsia="el-GR"/>
        </w:rPr>
        <w:t>με βάση υπολογισμού τα συμπληρωμένα έτη</w:t>
      </w:r>
      <w:r w:rsidR="00515E67" w:rsidRPr="00431E21">
        <w:rPr>
          <w:rFonts w:eastAsia="Times New Roman" w:cstheme="minorHAnsi"/>
          <w:b/>
          <w:color w:val="002060"/>
          <w:lang w:eastAsia="el-GR"/>
        </w:rPr>
        <w:t xml:space="preserve"> </w:t>
      </w:r>
      <w:r w:rsidR="00FA63EE" w:rsidRPr="00431E21">
        <w:rPr>
          <w:rFonts w:eastAsia="Times New Roman" w:cstheme="minorHAnsi"/>
          <w:b/>
          <w:color w:val="002060"/>
          <w:lang w:eastAsia="el-GR"/>
        </w:rPr>
        <w:t>κατά την 31</w:t>
      </w:r>
      <w:r w:rsidR="00FA63EE" w:rsidRPr="00431E21">
        <w:rPr>
          <w:rFonts w:eastAsia="Times New Roman" w:cstheme="minorHAnsi"/>
          <w:b/>
          <w:color w:val="002060"/>
          <w:vertAlign w:val="superscript"/>
          <w:lang w:eastAsia="el-GR"/>
        </w:rPr>
        <w:t>η</w:t>
      </w:r>
      <w:r w:rsidR="00E63A6B" w:rsidRPr="00431E21">
        <w:rPr>
          <w:rFonts w:eastAsia="Times New Roman" w:cstheme="minorHAnsi"/>
          <w:b/>
          <w:color w:val="002060"/>
          <w:lang w:eastAsia="el-GR"/>
        </w:rPr>
        <w:t xml:space="preserve"> Δεκεμβρίου 202</w:t>
      </w:r>
      <w:r w:rsidR="00C46455" w:rsidRPr="00431E21">
        <w:rPr>
          <w:rFonts w:eastAsia="Times New Roman" w:cstheme="minorHAnsi"/>
          <w:b/>
          <w:color w:val="002060"/>
          <w:lang w:eastAsia="el-GR"/>
        </w:rPr>
        <w:t>3</w:t>
      </w:r>
      <w:r w:rsidR="00EC5AB5" w:rsidRPr="00431E21">
        <w:rPr>
          <w:rFonts w:eastAsia="Times New Roman" w:cstheme="minorHAnsi"/>
          <w:color w:val="002060"/>
          <w:lang w:eastAsia="el-GR"/>
        </w:rPr>
        <w:t>)</w:t>
      </w:r>
      <w:r w:rsidR="00FA63EE" w:rsidRPr="00431E21">
        <w:rPr>
          <w:rFonts w:eastAsia="Times New Roman" w:cstheme="minorHAnsi"/>
          <w:color w:val="002060"/>
          <w:lang w:eastAsia="el-GR"/>
        </w:rPr>
        <w:t xml:space="preserve"> </w:t>
      </w:r>
      <w:r w:rsidR="005F685F" w:rsidRPr="00431E21">
        <w:rPr>
          <w:rFonts w:eastAsia="Times New Roman" w:cstheme="minorHAnsi"/>
          <w:color w:val="002060"/>
          <w:lang w:eastAsia="el-GR"/>
        </w:rPr>
        <w:t xml:space="preserve">και το αντίστοιχο ποσοστό προσαύξησης </w:t>
      </w:r>
      <w:r w:rsidR="00C7512F" w:rsidRPr="00431E21">
        <w:rPr>
          <w:rFonts w:eastAsia="Times New Roman" w:cstheme="minorHAnsi"/>
          <w:color w:val="002060"/>
          <w:lang w:eastAsia="el-GR"/>
        </w:rPr>
        <w:t xml:space="preserve">που προκύπτει από το </w:t>
      </w:r>
      <w:r w:rsidR="005F685F" w:rsidRPr="00431E21">
        <w:rPr>
          <w:rFonts w:eastAsia="Times New Roman" w:cstheme="minorHAnsi"/>
          <w:color w:val="002060"/>
          <w:lang w:eastAsia="el-GR"/>
        </w:rPr>
        <w:t xml:space="preserve">εύρος </w:t>
      </w:r>
      <w:r w:rsidR="0029751B" w:rsidRPr="00431E21">
        <w:rPr>
          <w:rFonts w:eastAsia="Times New Roman" w:cstheme="minorHAnsi"/>
          <w:color w:val="002060"/>
          <w:lang w:eastAsia="el-GR"/>
        </w:rPr>
        <w:t>υ</w:t>
      </w:r>
      <w:r w:rsidR="005F685F" w:rsidRPr="00431E21">
        <w:rPr>
          <w:rFonts w:eastAsia="Times New Roman" w:cstheme="minorHAnsi"/>
          <w:color w:val="002060"/>
          <w:lang w:eastAsia="el-GR"/>
        </w:rPr>
        <w:t xml:space="preserve">πηρεσίας στον Όμιλο </w:t>
      </w:r>
      <w:r w:rsidR="00FA63EE" w:rsidRPr="00431E21">
        <w:rPr>
          <w:rFonts w:eastAsia="Times New Roman" w:cstheme="minorHAnsi"/>
          <w:color w:val="002060"/>
          <w:lang w:eastAsia="el-GR"/>
        </w:rPr>
        <w:t>(</w:t>
      </w:r>
      <w:r w:rsidR="008D0327" w:rsidRPr="00431E21">
        <w:rPr>
          <w:rFonts w:eastAsia="Times New Roman" w:cstheme="minorHAnsi"/>
          <w:color w:val="002060"/>
          <w:lang w:eastAsia="el-GR"/>
        </w:rPr>
        <w:t xml:space="preserve">με βάση υπολογισμού τα </w:t>
      </w:r>
      <w:r w:rsidR="00FA63EE" w:rsidRPr="00431E21">
        <w:rPr>
          <w:rFonts w:eastAsia="Times New Roman" w:cstheme="minorHAnsi"/>
          <w:color w:val="002060"/>
          <w:lang w:eastAsia="el-GR"/>
        </w:rPr>
        <w:t xml:space="preserve">συμπληρωμένα έτη </w:t>
      </w:r>
      <w:r w:rsidR="0029751B" w:rsidRPr="00431E21">
        <w:rPr>
          <w:rFonts w:eastAsia="Times New Roman" w:cstheme="minorHAnsi"/>
          <w:color w:val="002060"/>
          <w:lang w:eastAsia="el-GR"/>
        </w:rPr>
        <w:t>υπηρεσίας</w:t>
      </w:r>
      <w:r w:rsidR="0029751B" w:rsidRPr="00431E21">
        <w:rPr>
          <w:rFonts w:eastAsia="Times New Roman" w:cstheme="minorHAnsi"/>
          <w:b/>
          <w:color w:val="002060"/>
          <w:lang w:eastAsia="el-GR"/>
        </w:rPr>
        <w:t xml:space="preserve"> </w:t>
      </w:r>
      <w:r w:rsidR="002E7FC2" w:rsidRPr="00431E21">
        <w:rPr>
          <w:rFonts w:eastAsia="Times New Roman" w:cstheme="minorHAnsi"/>
          <w:b/>
          <w:color w:val="002060"/>
          <w:lang w:eastAsia="el-GR"/>
        </w:rPr>
        <w:t>κατά την 31</w:t>
      </w:r>
      <w:r w:rsidR="00FA63EE" w:rsidRPr="00431E21">
        <w:rPr>
          <w:rFonts w:eastAsia="Times New Roman" w:cstheme="minorHAnsi"/>
          <w:b/>
          <w:color w:val="002060"/>
          <w:vertAlign w:val="superscript"/>
          <w:lang w:eastAsia="el-GR"/>
        </w:rPr>
        <w:t>η</w:t>
      </w:r>
      <w:r w:rsidR="00E63A6B" w:rsidRPr="00431E21">
        <w:rPr>
          <w:rFonts w:eastAsia="Times New Roman" w:cstheme="minorHAnsi"/>
          <w:b/>
          <w:color w:val="002060"/>
          <w:lang w:eastAsia="el-GR"/>
        </w:rPr>
        <w:t xml:space="preserve"> Δεκεμβρίου 202</w:t>
      </w:r>
      <w:r w:rsidR="00C46455" w:rsidRPr="00431E21">
        <w:rPr>
          <w:rFonts w:eastAsia="Times New Roman" w:cstheme="minorHAnsi"/>
          <w:b/>
          <w:color w:val="002060"/>
          <w:lang w:eastAsia="el-GR"/>
        </w:rPr>
        <w:t>3</w:t>
      </w:r>
      <w:r w:rsidR="00FA63EE" w:rsidRPr="00431E21">
        <w:rPr>
          <w:rFonts w:eastAsia="Times New Roman" w:cstheme="minorHAnsi"/>
          <w:color w:val="002060"/>
          <w:lang w:eastAsia="el-GR"/>
        </w:rPr>
        <w:t>)</w:t>
      </w:r>
      <w:r w:rsidR="00FC5866" w:rsidRPr="00431E21">
        <w:rPr>
          <w:rFonts w:eastAsia="Times New Roman" w:cstheme="minorHAnsi"/>
          <w:color w:val="002060"/>
          <w:lang w:eastAsia="el-GR"/>
        </w:rPr>
        <w:t>.</w:t>
      </w:r>
    </w:p>
    <w:p w14:paraId="003026C5" w14:textId="77777777" w:rsidR="00207D73" w:rsidRPr="00431E21" w:rsidRDefault="008F024E" w:rsidP="001E1E5A">
      <w:pPr>
        <w:spacing w:before="120" w:after="120" w:line="240" w:lineRule="auto"/>
        <w:jc w:val="both"/>
        <w:rPr>
          <w:rFonts w:eastAsia="Times New Roman" w:cstheme="minorHAnsi"/>
          <w:b/>
          <w:i/>
          <w:color w:val="002060"/>
          <w:lang w:eastAsia="el-GR" w:bidi="en-US"/>
        </w:rPr>
      </w:pPr>
      <w:r w:rsidRPr="00431E21">
        <w:rPr>
          <w:rFonts w:eastAsia="Times New Roman" w:cstheme="minorHAnsi"/>
          <w:b/>
          <w:i/>
          <w:color w:val="002060"/>
          <w:lang w:eastAsia="el-GR" w:bidi="en-US"/>
        </w:rPr>
        <w:t xml:space="preserve"> </w:t>
      </w:r>
    </w:p>
    <w:p w14:paraId="524C1461" w14:textId="77777777" w:rsidR="00FC0D38" w:rsidRPr="00431E21" w:rsidRDefault="00FC0D38" w:rsidP="001E1E5A">
      <w:pPr>
        <w:spacing w:before="120" w:after="120" w:line="240" w:lineRule="auto"/>
        <w:jc w:val="both"/>
        <w:rPr>
          <w:rFonts w:eastAsia="Times New Roman" w:cstheme="minorHAnsi"/>
          <w:b/>
          <w:i/>
          <w:color w:val="002060"/>
          <w:lang w:eastAsia="el-GR" w:bidi="en-US"/>
        </w:rPr>
      </w:pPr>
    </w:p>
    <w:p w14:paraId="4BB6ABA6" w14:textId="77777777" w:rsidR="004B7178" w:rsidRPr="00431E21" w:rsidRDefault="000C0A6B" w:rsidP="001E1E5A">
      <w:pPr>
        <w:spacing w:before="120" w:after="120" w:line="240" w:lineRule="auto"/>
        <w:jc w:val="both"/>
        <w:rPr>
          <w:rFonts w:eastAsia="Times New Roman" w:cstheme="minorHAnsi"/>
          <w:b/>
          <w:i/>
          <w:color w:val="002060"/>
          <w:lang w:val="en-US" w:eastAsia="el-GR" w:bidi="en-US"/>
        </w:rPr>
      </w:pPr>
      <w:r w:rsidRPr="00431E21">
        <w:rPr>
          <w:rFonts w:eastAsia="Times New Roman" w:cstheme="minorHAnsi"/>
          <w:b/>
          <w:i/>
          <w:color w:val="002060"/>
          <w:lang w:eastAsia="el-GR" w:bidi="en-US"/>
        </w:rPr>
        <w:t>Πίνακας</w:t>
      </w:r>
      <w:r w:rsidR="004B7178" w:rsidRPr="00431E21">
        <w:rPr>
          <w:rFonts w:eastAsia="Times New Roman" w:cstheme="minorHAnsi"/>
          <w:b/>
          <w:i/>
          <w:color w:val="002060"/>
          <w:lang w:val="en-US" w:eastAsia="el-GR" w:bidi="en-US"/>
        </w:rPr>
        <w:t xml:space="preserve"> </w:t>
      </w:r>
      <w:r w:rsidR="006237D4" w:rsidRPr="00431E21">
        <w:rPr>
          <w:rFonts w:eastAsia="Times New Roman" w:cstheme="minorHAnsi"/>
          <w:b/>
          <w:i/>
          <w:color w:val="002060"/>
          <w:lang w:eastAsia="el-GR" w:bidi="en-US"/>
        </w:rPr>
        <w:t xml:space="preserve"> </w:t>
      </w:r>
      <w:r w:rsidR="005A7F64" w:rsidRPr="00431E21">
        <w:rPr>
          <w:rFonts w:eastAsia="Times New Roman" w:cstheme="minorHAnsi"/>
          <w:b/>
          <w:i/>
          <w:color w:val="002060"/>
          <w:lang w:val="en-US" w:eastAsia="el-GR" w:bidi="en-US"/>
        </w:rPr>
        <w:t>1</w:t>
      </w:r>
    </w:p>
    <w:tbl>
      <w:tblPr>
        <w:tblW w:w="7306" w:type="dxa"/>
        <w:tblInd w:w="137" w:type="dxa"/>
        <w:tblLook w:val="04A0" w:firstRow="1" w:lastRow="0" w:firstColumn="1" w:lastColumn="0" w:noHBand="0" w:noVBand="1"/>
      </w:tblPr>
      <w:tblGrid>
        <w:gridCol w:w="2248"/>
        <w:gridCol w:w="2529"/>
        <w:gridCol w:w="2529"/>
      </w:tblGrid>
      <w:tr w:rsidR="00E63A6B" w:rsidRPr="00431E21" w14:paraId="47BB3A8A" w14:textId="77777777" w:rsidTr="00473096">
        <w:trPr>
          <w:trHeight w:val="327"/>
        </w:trPr>
        <w:tc>
          <w:tcPr>
            <w:tcW w:w="2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9E3E26F" w14:textId="77777777" w:rsidR="00E63A6B" w:rsidRPr="00431E21" w:rsidRDefault="00E63A6B" w:rsidP="00B85B7B">
            <w:pPr>
              <w:spacing w:before="120" w:after="120" w:line="240" w:lineRule="auto"/>
              <w:jc w:val="center"/>
              <w:rPr>
                <w:rFonts w:eastAsia="Times New Roman" w:cstheme="minorHAnsi"/>
                <w:b/>
                <w:bCs/>
                <w:color w:val="002060"/>
                <w:lang w:eastAsia="el-GR"/>
              </w:rPr>
            </w:pPr>
            <w:r w:rsidRPr="00431E21">
              <w:rPr>
                <w:rFonts w:eastAsia="Times New Roman" w:cstheme="minorHAnsi"/>
                <w:b/>
                <w:bCs/>
                <w:color w:val="002060"/>
                <w:lang w:eastAsia="el-GR"/>
              </w:rPr>
              <w:t xml:space="preserve">Ηλικιακό Εύρος </w:t>
            </w:r>
          </w:p>
        </w:tc>
        <w:tc>
          <w:tcPr>
            <w:tcW w:w="252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672A213" w14:textId="77777777" w:rsidR="00E63A6B" w:rsidRPr="00431E21" w:rsidRDefault="00E63A6B" w:rsidP="00E832AC">
            <w:pPr>
              <w:spacing w:before="120" w:after="120" w:line="240" w:lineRule="auto"/>
              <w:jc w:val="center"/>
              <w:rPr>
                <w:rFonts w:eastAsia="Times New Roman" w:cstheme="minorHAnsi"/>
                <w:b/>
                <w:bCs/>
                <w:color w:val="002060"/>
                <w:lang w:eastAsia="el-GR"/>
              </w:rPr>
            </w:pPr>
            <w:r w:rsidRPr="00431E21">
              <w:rPr>
                <w:rFonts w:eastAsia="Times New Roman" w:cstheme="minorHAnsi"/>
                <w:b/>
                <w:bCs/>
                <w:color w:val="002060"/>
                <w:lang w:eastAsia="el-GR"/>
              </w:rPr>
              <w:t xml:space="preserve">Αριθμός Μικτών Μισθών (Μονάδες Διοίκησης) </w:t>
            </w:r>
          </w:p>
        </w:tc>
        <w:tc>
          <w:tcPr>
            <w:tcW w:w="2529" w:type="dxa"/>
            <w:tcBorders>
              <w:top w:val="single" w:sz="4" w:space="0" w:color="auto"/>
              <w:left w:val="nil"/>
              <w:bottom w:val="single" w:sz="4" w:space="0" w:color="auto"/>
              <w:right w:val="single" w:sz="4" w:space="0" w:color="auto"/>
            </w:tcBorders>
            <w:shd w:val="clear" w:color="auto" w:fill="F2F2F2" w:themeFill="background1" w:themeFillShade="F2"/>
          </w:tcPr>
          <w:p w14:paraId="26C0A65E" w14:textId="77777777" w:rsidR="00E63A6B" w:rsidRPr="00431E21" w:rsidRDefault="00E63A6B" w:rsidP="00E832AC">
            <w:pPr>
              <w:spacing w:before="120" w:after="120" w:line="240" w:lineRule="auto"/>
              <w:jc w:val="center"/>
              <w:rPr>
                <w:rFonts w:eastAsia="Times New Roman" w:cstheme="minorHAnsi"/>
                <w:b/>
                <w:bCs/>
                <w:color w:val="002060"/>
                <w:lang w:eastAsia="el-GR"/>
              </w:rPr>
            </w:pPr>
            <w:r w:rsidRPr="00431E21">
              <w:rPr>
                <w:rFonts w:eastAsia="Times New Roman" w:cstheme="minorHAnsi"/>
                <w:b/>
                <w:bCs/>
                <w:color w:val="002060"/>
                <w:lang w:eastAsia="el-GR"/>
              </w:rPr>
              <w:t>Αριθμός Μικτών Μισθών (Δίκτυο Καταστημάτων)</w:t>
            </w:r>
          </w:p>
        </w:tc>
      </w:tr>
      <w:tr w:rsidR="00E63A6B" w:rsidRPr="00431E21" w14:paraId="4B5EE225" w14:textId="77777777" w:rsidTr="00473096">
        <w:trPr>
          <w:trHeight w:val="252"/>
        </w:trPr>
        <w:tc>
          <w:tcPr>
            <w:tcW w:w="2248" w:type="dxa"/>
            <w:tcBorders>
              <w:top w:val="nil"/>
              <w:left w:val="single" w:sz="4" w:space="0" w:color="auto"/>
              <w:bottom w:val="single" w:sz="4" w:space="0" w:color="auto"/>
              <w:right w:val="single" w:sz="4" w:space="0" w:color="auto"/>
            </w:tcBorders>
            <w:shd w:val="clear" w:color="000000" w:fill="FFFFFF"/>
            <w:vAlign w:val="center"/>
            <w:hideMark/>
          </w:tcPr>
          <w:p w14:paraId="74C1AA87" w14:textId="77777777" w:rsidR="00E63A6B" w:rsidRPr="00431E21" w:rsidRDefault="00E63A6B" w:rsidP="00B85B7B">
            <w:pPr>
              <w:spacing w:before="120" w:after="120" w:line="240" w:lineRule="auto"/>
              <w:jc w:val="center"/>
              <w:rPr>
                <w:rFonts w:eastAsia="Times New Roman" w:cstheme="minorHAnsi"/>
                <w:b/>
                <w:bCs/>
                <w:color w:val="002060"/>
                <w:lang w:eastAsia="el-GR"/>
              </w:rPr>
            </w:pPr>
            <w:r w:rsidRPr="00431E21">
              <w:rPr>
                <w:rFonts w:eastAsia="Times New Roman" w:cstheme="minorHAnsi"/>
                <w:b/>
                <w:bCs/>
                <w:color w:val="002060"/>
                <w:lang w:eastAsia="el-GR"/>
              </w:rPr>
              <w:t>Έως 39 έτη</w:t>
            </w:r>
          </w:p>
        </w:tc>
        <w:tc>
          <w:tcPr>
            <w:tcW w:w="2529" w:type="dxa"/>
            <w:tcBorders>
              <w:top w:val="nil"/>
              <w:left w:val="nil"/>
              <w:bottom w:val="single" w:sz="4" w:space="0" w:color="auto"/>
              <w:right w:val="single" w:sz="4" w:space="0" w:color="auto"/>
            </w:tcBorders>
            <w:shd w:val="clear" w:color="000000" w:fill="FFFFFF"/>
            <w:noWrap/>
            <w:vAlign w:val="center"/>
            <w:hideMark/>
          </w:tcPr>
          <w:p w14:paraId="44B7FA8C" w14:textId="77777777" w:rsidR="00E63A6B" w:rsidRPr="00431E21" w:rsidRDefault="004A230A" w:rsidP="00B55A71">
            <w:pPr>
              <w:spacing w:before="120" w:after="120" w:line="240" w:lineRule="auto"/>
              <w:jc w:val="center"/>
              <w:rPr>
                <w:rFonts w:eastAsia="Times New Roman" w:cstheme="minorHAnsi"/>
                <w:b/>
                <w:bCs/>
                <w:color w:val="002060"/>
                <w:lang w:eastAsia="el-GR"/>
              </w:rPr>
            </w:pPr>
            <w:r w:rsidRPr="00431E21">
              <w:rPr>
                <w:rFonts w:eastAsia="Times New Roman" w:cstheme="minorHAnsi"/>
                <w:b/>
                <w:bCs/>
                <w:color w:val="002060"/>
                <w:lang w:eastAsia="el-GR"/>
              </w:rPr>
              <w:t>1</w:t>
            </w:r>
            <w:r w:rsidR="00B55A71" w:rsidRPr="00431E21">
              <w:rPr>
                <w:rFonts w:eastAsia="Times New Roman" w:cstheme="minorHAnsi"/>
                <w:b/>
                <w:bCs/>
                <w:color w:val="002060"/>
                <w:lang w:eastAsia="el-GR"/>
              </w:rPr>
              <w:t>8</w:t>
            </w:r>
          </w:p>
        </w:tc>
        <w:tc>
          <w:tcPr>
            <w:tcW w:w="2529" w:type="dxa"/>
            <w:tcBorders>
              <w:top w:val="nil"/>
              <w:left w:val="nil"/>
              <w:bottom w:val="single" w:sz="4" w:space="0" w:color="auto"/>
              <w:right w:val="single" w:sz="4" w:space="0" w:color="auto"/>
            </w:tcBorders>
            <w:shd w:val="clear" w:color="000000" w:fill="FFFFFF"/>
          </w:tcPr>
          <w:p w14:paraId="6113B04A" w14:textId="77777777" w:rsidR="00E63A6B" w:rsidRPr="00431E21" w:rsidRDefault="004A230A" w:rsidP="00B85B7B">
            <w:pPr>
              <w:spacing w:before="120" w:after="120" w:line="240" w:lineRule="auto"/>
              <w:jc w:val="center"/>
              <w:rPr>
                <w:rFonts w:eastAsia="Times New Roman" w:cstheme="minorHAnsi"/>
                <w:b/>
                <w:bCs/>
                <w:color w:val="002060"/>
                <w:lang w:eastAsia="el-GR"/>
              </w:rPr>
            </w:pPr>
            <w:r w:rsidRPr="00431E21">
              <w:rPr>
                <w:rFonts w:eastAsia="Times New Roman" w:cstheme="minorHAnsi"/>
                <w:b/>
                <w:bCs/>
                <w:color w:val="002060"/>
                <w:lang w:eastAsia="el-GR"/>
              </w:rPr>
              <w:t>18</w:t>
            </w:r>
          </w:p>
        </w:tc>
      </w:tr>
      <w:tr w:rsidR="004A230A" w:rsidRPr="00431E21" w14:paraId="1EC430BF" w14:textId="77777777" w:rsidTr="00473096">
        <w:trPr>
          <w:trHeight w:val="234"/>
        </w:trPr>
        <w:tc>
          <w:tcPr>
            <w:tcW w:w="2248" w:type="dxa"/>
            <w:tcBorders>
              <w:top w:val="nil"/>
              <w:left w:val="single" w:sz="4" w:space="0" w:color="auto"/>
              <w:bottom w:val="single" w:sz="4" w:space="0" w:color="auto"/>
              <w:right w:val="single" w:sz="4" w:space="0" w:color="auto"/>
            </w:tcBorders>
            <w:shd w:val="clear" w:color="000000" w:fill="FFFFFF"/>
            <w:vAlign w:val="center"/>
          </w:tcPr>
          <w:p w14:paraId="1216886D" w14:textId="77777777" w:rsidR="004A230A" w:rsidRPr="00431E21" w:rsidRDefault="004A230A" w:rsidP="004A230A">
            <w:pPr>
              <w:spacing w:before="120" w:after="120" w:line="240" w:lineRule="auto"/>
              <w:jc w:val="center"/>
              <w:rPr>
                <w:rFonts w:eastAsia="Times New Roman" w:cstheme="minorHAnsi"/>
                <w:b/>
                <w:bCs/>
                <w:color w:val="002060"/>
                <w:lang w:eastAsia="el-GR"/>
              </w:rPr>
            </w:pPr>
            <w:r w:rsidRPr="00431E21">
              <w:rPr>
                <w:rFonts w:eastAsia="Times New Roman" w:cstheme="minorHAnsi"/>
                <w:b/>
                <w:bCs/>
                <w:color w:val="002060"/>
                <w:lang w:eastAsia="el-GR"/>
              </w:rPr>
              <w:t>40 - 44 έτη</w:t>
            </w:r>
          </w:p>
        </w:tc>
        <w:tc>
          <w:tcPr>
            <w:tcW w:w="2529" w:type="dxa"/>
            <w:tcBorders>
              <w:top w:val="nil"/>
              <w:left w:val="nil"/>
              <w:bottom w:val="single" w:sz="4" w:space="0" w:color="auto"/>
              <w:right w:val="single" w:sz="4" w:space="0" w:color="auto"/>
            </w:tcBorders>
            <w:shd w:val="clear" w:color="000000" w:fill="FFFFFF"/>
            <w:noWrap/>
            <w:vAlign w:val="center"/>
          </w:tcPr>
          <w:p w14:paraId="057C6F0E" w14:textId="77777777" w:rsidR="004A230A" w:rsidRPr="00431E21" w:rsidRDefault="004A230A" w:rsidP="0051501F">
            <w:pPr>
              <w:spacing w:before="120" w:after="120" w:line="240" w:lineRule="auto"/>
              <w:jc w:val="center"/>
              <w:rPr>
                <w:rFonts w:eastAsia="Times New Roman" w:cstheme="minorHAnsi"/>
                <w:b/>
                <w:bCs/>
                <w:color w:val="002060"/>
                <w:lang w:eastAsia="el-GR"/>
              </w:rPr>
            </w:pPr>
            <w:r w:rsidRPr="00431E21">
              <w:rPr>
                <w:rFonts w:eastAsia="Times New Roman" w:cstheme="minorHAnsi"/>
                <w:b/>
                <w:bCs/>
                <w:color w:val="002060"/>
                <w:lang w:eastAsia="el-GR"/>
              </w:rPr>
              <w:t>22</w:t>
            </w:r>
          </w:p>
        </w:tc>
        <w:tc>
          <w:tcPr>
            <w:tcW w:w="2529" w:type="dxa"/>
            <w:tcBorders>
              <w:top w:val="nil"/>
              <w:left w:val="nil"/>
              <w:bottom w:val="single" w:sz="4" w:space="0" w:color="auto"/>
              <w:right w:val="single" w:sz="4" w:space="0" w:color="auto"/>
            </w:tcBorders>
            <w:shd w:val="clear" w:color="000000" w:fill="FFFFFF"/>
          </w:tcPr>
          <w:p w14:paraId="11BD1B12" w14:textId="77777777" w:rsidR="004A230A" w:rsidRPr="00431E21" w:rsidRDefault="004A230A" w:rsidP="0051501F">
            <w:pPr>
              <w:spacing w:before="120" w:after="120" w:line="240" w:lineRule="auto"/>
              <w:jc w:val="center"/>
              <w:rPr>
                <w:rFonts w:eastAsia="Times New Roman" w:cstheme="minorHAnsi"/>
                <w:b/>
                <w:bCs/>
                <w:color w:val="002060"/>
                <w:lang w:eastAsia="el-GR"/>
              </w:rPr>
            </w:pPr>
            <w:r w:rsidRPr="00431E21">
              <w:rPr>
                <w:rFonts w:eastAsia="Times New Roman" w:cstheme="minorHAnsi"/>
                <w:b/>
                <w:bCs/>
                <w:color w:val="002060"/>
                <w:lang w:eastAsia="el-GR"/>
              </w:rPr>
              <w:t>22</w:t>
            </w:r>
          </w:p>
        </w:tc>
      </w:tr>
      <w:tr w:rsidR="00E63A6B" w:rsidRPr="00431E21" w14:paraId="38883F02" w14:textId="77777777" w:rsidTr="00473096">
        <w:trPr>
          <w:trHeight w:val="234"/>
        </w:trPr>
        <w:tc>
          <w:tcPr>
            <w:tcW w:w="2248" w:type="dxa"/>
            <w:tcBorders>
              <w:top w:val="nil"/>
              <w:left w:val="single" w:sz="4" w:space="0" w:color="auto"/>
              <w:bottom w:val="single" w:sz="4" w:space="0" w:color="auto"/>
              <w:right w:val="single" w:sz="4" w:space="0" w:color="auto"/>
            </w:tcBorders>
            <w:shd w:val="clear" w:color="000000" w:fill="FFFFFF"/>
            <w:vAlign w:val="center"/>
            <w:hideMark/>
          </w:tcPr>
          <w:p w14:paraId="678ED37F" w14:textId="77777777" w:rsidR="00E63A6B" w:rsidRPr="00431E21" w:rsidRDefault="00E63A6B" w:rsidP="004A230A">
            <w:pPr>
              <w:spacing w:before="120" w:after="120" w:line="240" w:lineRule="auto"/>
              <w:jc w:val="center"/>
              <w:rPr>
                <w:rFonts w:eastAsia="Times New Roman" w:cstheme="minorHAnsi"/>
                <w:b/>
                <w:bCs/>
                <w:color w:val="002060"/>
                <w:lang w:eastAsia="el-GR"/>
              </w:rPr>
            </w:pPr>
            <w:r w:rsidRPr="00431E21">
              <w:rPr>
                <w:rFonts w:eastAsia="Times New Roman" w:cstheme="minorHAnsi"/>
                <w:b/>
                <w:bCs/>
                <w:color w:val="002060"/>
                <w:lang w:eastAsia="el-GR"/>
              </w:rPr>
              <w:t>4</w:t>
            </w:r>
            <w:r w:rsidR="004A230A" w:rsidRPr="00431E21">
              <w:rPr>
                <w:rFonts w:eastAsia="Times New Roman" w:cstheme="minorHAnsi"/>
                <w:b/>
                <w:bCs/>
                <w:color w:val="002060"/>
                <w:lang w:eastAsia="el-GR"/>
              </w:rPr>
              <w:t>5</w:t>
            </w:r>
            <w:r w:rsidRPr="00431E21">
              <w:rPr>
                <w:rFonts w:eastAsia="Times New Roman" w:cstheme="minorHAnsi"/>
                <w:b/>
                <w:bCs/>
                <w:color w:val="002060"/>
                <w:lang w:eastAsia="el-GR"/>
              </w:rPr>
              <w:t xml:space="preserve"> - 49 έτη</w:t>
            </w:r>
          </w:p>
        </w:tc>
        <w:tc>
          <w:tcPr>
            <w:tcW w:w="2529" w:type="dxa"/>
            <w:tcBorders>
              <w:top w:val="nil"/>
              <w:left w:val="nil"/>
              <w:bottom w:val="single" w:sz="4" w:space="0" w:color="auto"/>
              <w:right w:val="single" w:sz="4" w:space="0" w:color="auto"/>
            </w:tcBorders>
            <w:shd w:val="clear" w:color="000000" w:fill="FFFFFF"/>
            <w:noWrap/>
            <w:vAlign w:val="center"/>
            <w:hideMark/>
          </w:tcPr>
          <w:p w14:paraId="6D548D3F" w14:textId="77777777" w:rsidR="00E63A6B" w:rsidRPr="00431E21" w:rsidRDefault="004A230A" w:rsidP="0051501F">
            <w:pPr>
              <w:spacing w:before="120" w:after="120" w:line="240" w:lineRule="auto"/>
              <w:jc w:val="center"/>
              <w:rPr>
                <w:rFonts w:eastAsia="Times New Roman" w:cstheme="minorHAnsi"/>
                <w:b/>
                <w:bCs/>
                <w:color w:val="002060"/>
                <w:lang w:eastAsia="el-GR"/>
              </w:rPr>
            </w:pPr>
            <w:r w:rsidRPr="00431E21">
              <w:rPr>
                <w:rFonts w:eastAsia="Times New Roman" w:cstheme="minorHAnsi"/>
                <w:b/>
                <w:bCs/>
                <w:color w:val="002060"/>
                <w:lang w:eastAsia="el-GR"/>
              </w:rPr>
              <w:t>25</w:t>
            </w:r>
          </w:p>
        </w:tc>
        <w:tc>
          <w:tcPr>
            <w:tcW w:w="2529" w:type="dxa"/>
            <w:tcBorders>
              <w:top w:val="nil"/>
              <w:left w:val="nil"/>
              <w:bottom w:val="single" w:sz="4" w:space="0" w:color="auto"/>
              <w:right w:val="single" w:sz="4" w:space="0" w:color="auto"/>
            </w:tcBorders>
            <w:shd w:val="clear" w:color="000000" w:fill="FFFFFF"/>
          </w:tcPr>
          <w:p w14:paraId="5FBB891E" w14:textId="77777777" w:rsidR="00E63A6B" w:rsidRPr="00431E21" w:rsidRDefault="004A230A" w:rsidP="0051501F">
            <w:pPr>
              <w:spacing w:before="120" w:after="120" w:line="240" w:lineRule="auto"/>
              <w:jc w:val="center"/>
              <w:rPr>
                <w:rFonts w:eastAsia="Times New Roman" w:cstheme="minorHAnsi"/>
                <w:b/>
                <w:bCs/>
                <w:color w:val="002060"/>
                <w:lang w:eastAsia="el-GR"/>
              </w:rPr>
            </w:pPr>
            <w:r w:rsidRPr="00431E21">
              <w:rPr>
                <w:rFonts w:eastAsia="Times New Roman" w:cstheme="minorHAnsi"/>
                <w:b/>
                <w:bCs/>
                <w:color w:val="002060"/>
                <w:lang w:eastAsia="el-GR"/>
              </w:rPr>
              <w:t>25</w:t>
            </w:r>
          </w:p>
        </w:tc>
      </w:tr>
      <w:tr w:rsidR="004A230A" w:rsidRPr="00431E21" w14:paraId="588128D5" w14:textId="77777777" w:rsidTr="00473096">
        <w:trPr>
          <w:trHeight w:val="234"/>
        </w:trPr>
        <w:tc>
          <w:tcPr>
            <w:tcW w:w="2248" w:type="dxa"/>
            <w:tcBorders>
              <w:top w:val="nil"/>
              <w:left w:val="single" w:sz="4" w:space="0" w:color="auto"/>
              <w:bottom w:val="single" w:sz="4" w:space="0" w:color="auto"/>
              <w:right w:val="single" w:sz="4" w:space="0" w:color="auto"/>
            </w:tcBorders>
            <w:shd w:val="clear" w:color="000000" w:fill="FFFFFF"/>
            <w:vAlign w:val="center"/>
          </w:tcPr>
          <w:p w14:paraId="5DE5F3E9" w14:textId="77777777" w:rsidR="004A230A" w:rsidRPr="00431E21" w:rsidRDefault="004A230A" w:rsidP="004A230A">
            <w:pPr>
              <w:spacing w:before="120" w:after="120" w:line="240" w:lineRule="auto"/>
              <w:jc w:val="center"/>
              <w:rPr>
                <w:rFonts w:eastAsia="Times New Roman" w:cstheme="minorHAnsi"/>
                <w:b/>
                <w:bCs/>
                <w:color w:val="002060"/>
                <w:lang w:eastAsia="el-GR"/>
              </w:rPr>
            </w:pPr>
            <w:r w:rsidRPr="00431E21">
              <w:rPr>
                <w:rFonts w:eastAsia="Times New Roman" w:cstheme="minorHAnsi"/>
                <w:b/>
                <w:bCs/>
                <w:color w:val="002060"/>
                <w:lang w:eastAsia="el-GR"/>
              </w:rPr>
              <w:t>50 - 54 έτη</w:t>
            </w:r>
          </w:p>
        </w:tc>
        <w:tc>
          <w:tcPr>
            <w:tcW w:w="2529" w:type="dxa"/>
            <w:tcBorders>
              <w:top w:val="nil"/>
              <w:left w:val="nil"/>
              <w:bottom w:val="single" w:sz="4" w:space="0" w:color="auto"/>
              <w:right w:val="single" w:sz="4" w:space="0" w:color="auto"/>
            </w:tcBorders>
            <w:shd w:val="clear" w:color="000000" w:fill="FFFFFF"/>
            <w:noWrap/>
            <w:vAlign w:val="center"/>
          </w:tcPr>
          <w:p w14:paraId="59CB16B9" w14:textId="77777777" w:rsidR="004A230A" w:rsidRPr="00431E21" w:rsidRDefault="004A230A" w:rsidP="00B85B7B">
            <w:pPr>
              <w:spacing w:before="120" w:after="120" w:line="240" w:lineRule="auto"/>
              <w:jc w:val="center"/>
              <w:rPr>
                <w:rFonts w:eastAsia="Times New Roman" w:cstheme="minorHAnsi"/>
                <w:b/>
                <w:bCs/>
                <w:color w:val="002060"/>
                <w:lang w:eastAsia="el-GR"/>
              </w:rPr>
            </w:pPr>
            <w:r w:rsidRPr="00431E21">
              <w:rPr>
                <w:rFonts w:eastAsia="Times New Roman" w:cstheme="minorHAnsi"/>
                <w:b/>
                <w:bCs/>
                <w:color w:val="002060"/>
                <w:lang w:eastAsia="el-GR"/>
              </w:rPr>
              <w:t>30</w:t>
            </w:r>
          </w:p>
        </w:tc>
        <w:tc>
          <w:tcPr>
            <w:tcW w:w="2529" w:type="dxa"/>
            <w:tcBorders>
              <w:top w:val="nil"/>
              <w:left w:val="nil"/>
              <w:bottom w:val="single" w:sz="4" w:space="0" w:color="auto"/>
              <w:right w:val="single" w:sz="4" w:space="0" w:color="auto"/>
            </w:tcBorders>
            <w:shd w:val="clear" w:color="000000" w:fill="FFFFFF"/>
          </w:tcPr>
          <w:p w14:paraId="5F339251" w14:textId="77777777" w:rsidR="004A230A" w:rsidRPr="00431E21" w:rsidRDefault="004A230A" w:rsidP="00B85B7B">
            <w:pPr>
              <w:spacing w:before="120" w:after="120" w:line="240" w:lineRule="auto"/>
              <w:jc w:val="center"/>
              <w:rPr>
                <w:rFonts w:eastAsia="Times New Roman" w:cstheme="minorHAnsi"/>
                <w:b/>
                <w:bCs/>
                <w:color w:val="002060"/>
                <w:lang w:eastAsia="el-GR"/>
              </w:rPr>
            </w:pPr>
            <w:r w:rsidRPr="00431E21">
              <w:rPr>
                <w:rFonts w:eastAsia="Times New Roman" w:cstheme="minorHAnsi"/>
                <w:b/>
                <w:bCs/>
                <w:color w:val="002060"/>
                <w:lang w:eastAsia="el-GR"/>
              </w:rPr>
              <w:t>30</w:t>
            </w:r>
          </w:p>
        </w:tc>
      </w:tr>
      <w:tr w:rsidR="00E63A6B" w:rsidRPr="00431E21" w14:paraId="4F935E65" w14:textId="77777777" w:rsidTr="00473096">
        <w:trPr>
          <w:trHeight w:val="234"/>
        </w:trPr>
        <w:tc>
          <w:tcPr>
            <w:tcW w:w="2248" w:type="dxa"/>
            <w:tcBorders>
              <w:top w:val="nil"/>
              <w:left w:val="single" w:sz="4" w:space="0" w:color="auto"/>
              <w:bottom w:val="single" w:sz="4" w:space="0" w:color="auto"/>
              <w:right w:val="single" w:sz="4" w:space="0" w:color="auto"/>
            </w:tcBorders>
            <w:shd w:val="clear" w:color="000000" w:fill="FFFFFF"/>
            <w:vAlign w:val="center"/>
            <w:hideMark/>
          </w:tcPr>
          <w:p w14:paraId="6E08536F" w14:textId="77777777" w:rsidR="00E63A6B" w:rsidRPr="00431E21" w:rsidRDefault="00E63A6B" w:rsidP="004A230A">
            <w:pPr>
              <w:spacing w:before="120" w:after="120" w:line="240" w:lineRule="auto"/>
              <w:jc w:val="center"/>
              <w:rPr>
                <w:rFonts w:eastAsia="Times New Roman" w:cstheme="minorHAnsi"/>
                <w:b/>
                <w:bCs/>
                <w:color w:val="002060"/>
                <w:lang w:eastAsia="el-GR"/>
              </w:rPr>
            </w:pPr>
            <w:r w:rsidRPr="00431E21">
              <w:rPr>
                <w:rFonts w:eastAsia="Times New Roman" w:cstheme="minorHAnsi"/>
                <w:b/>
                <w:bCs/>
                <w:color w:val="002060"/>
                <w:lang w:eastAsia="el-GR"/>
              </w:rPr>
              <w:t>5</w:t>
            </w:r>
            <w:r w:rsidR="004A230A" w:rsidRPr="00431E21">
              <w:rPr>
                <w:rFonts w:eastAsia="Times New Roman" w:cstheme="minorHAnsi"/>
                <w:b/>
                <w:bCs/>
                <w:color w:val="002060"/>
                <w:lang w:eastAsia="el-GR"/>
              </w:rPr>
              <w:t>5</w:t>
            </w:r>
            <w:r w:rsidRPr="00431E21">
              <w:rPr>
                <w:rFonts w:eastAsia="Times New Roman" w:cstheme="minorHAnsi"/>
                <w:b/>
                <w:bCs/>
                <w:color w:val="002060"/>
                <w:lang w:eastAsia="el-GR"/>
              </w:rPr>
              <w:t xml:space="preserve"> έτη &amp; άνω</w:t>
            </w:r>
          </w:p>
        </w:tc>
        <w:tc>
          <w:tcPr>
            <w:tcW w:w="2529" w:type="dxa"/>
            <w:tcBorders>
              <w:top w:val="nil"/>
              <w:left w:val="nil"/>
              <w:bottom w:val="single" w:sz="4" w:space="0" w:color="auto"/>
              <w:right w:val="single" w:sz="4" w:space="0" w:color="auto"/>
            </w:tcBorders>
            <w:shd w:val="clear" w:color="000000" w:fill="FFFFFF"/>
            <w:noWrap/>
            <w:vAlign w:val="center"/>
            <w:hideMark/>
          </w:tcPr>
          <w:p w14:paraId="5075C448" w14:textId="77777777" w:rsidR="00E63A6B" w:rsidRPr="00431E21" w:rsidRDefault="004A230A" w:rsidP="00B85B7B">
            <w:pPr>
              <w:spacing w:before="120" w:after="120" w:line="240" w:lineRule="auto"/>
              <w:jc w:val="center"/>
              <w:rPr>
                <w:rFonts w:eastAsia="Times New Roman" w:cstheme="minorHAnsi"/>
                <w:b/>
                <w:bCs/>
                <w:color w:val="002060"/>
                <w:lang w:eastAsia="el-GR"/>
              </w:rPr>
            </w:pPr>
            <w:r w:rsidRPr="00431E21">
              <w:rPr>
                <w:rFonts w:eastAsia="Times New Roman" w:cstheme="minorHAnsi"/>
                <w:b/>
                <w:bCs/>
                <w:color w:val="002060"/>
                <w:lang w:eastAsia="el-GR"/>
              </w:rPr>
              <w:t>35</w:t>
            </w:r>
          </w:p>
        </w:tc>
        <w:tc>
          <w:tcPr>
            <w:tcW w:w="2529" w:type="dxa"/>
            <w:tcBorders>
              <w:top w:val="nil"/>
              <w:left w:val="nil"/>
              <w:bottom w:val="single" w:sz="4" w:space="0" w:color="auto"/>
              <w:right w:val="single" w:sz="4" w:space="0" w:color="auto"/>
            </w:tcBorders>
            <w:shd w:val="clear" w:color="000000" w:fill="FFFFFF"/>
          </w:tcPr>
          <w:p w14:paraId="50F7DAD8" w14:textId="77777777" w:rsidR="00E63A6B" w:rsidRPr="00431E21" w:rsidRDefault="004A230A" w:rsidP="00B85B7B">
            <w:pPr>
              <w:spacing w:before="120" w:after="120" w:line="240" w:lineRule="auto"/>
              <w:jc w:val="center"/>
              <w:rPr>
                <w:rFonts w:eastAsia="Times New Roman" w:cstheme="minorHAnsi"/>
                <w:b/>
                <w:bCs/>
                <w:color w:val="002060"/>
                <w:lang w:eastAsia="el-GR"/>
              </w:rPr>
            </w:pPr>
            <w:r w:rsidRPr="00431E21">
              <w:rPr>
                <w:rFonts w:eastAsia="Times New Roman" w:cstheme="minorHAnsi"/>
                <w:b/>
                <w:bCs/>
                <w:color w:val="002060"/>
                <w:lang w:eastAsia="el-GR"/>
              </w:rPr>
              <w:t>34</w:t>
            </w:r>
          </w:p>
        </w:tc>
      </w:tr>
    </w:tbl>
    <w:p w14:paraId="63991EEF" w14:textId="77777777" w:rsidR="00207D73" w:rsidRPr="00431E21" w:rsidRDefault="008F024E" w:rsidP="001E1E5A">
      <w:pPr>
        <w:spacing w:before="120" w:after="120" w:line="240" w:lineRule="auto"/>
        <w:jc w:val="both"/>
        <w:rPr>
          <w:rFonts w:eastAsia="Times New Roman" w:cstheme="minorHAnsi"/>
          <w:b/>
          <w:i/>
          <w:color w:val="002060"/>
          <w:lang w:eastAsia="el-GR" w:bidi="en-US"/>
        </w:rPr>
      </w:pPr>
      <w:r w:rsidRPr="00431E21">
        <w:rPr>
          <w:rFonts w:eastAsia="Times New Roman" w:cstheme="minorHAnsi"/>
          <w:b/>
          <w:i/>
          <w:color w:val="002060"/>
          <w:lang w:eastAsia="el-GR" w:bidi="en-US"/>
        </w:rPr>
        <w:t xml:space="preserve"> </w:t>
      </w:r>
      <w:r w:rsidR="001E1E5A" w:rsidRPr="00431E21">
        <w:rPr>
          <w:rFonts w:eastAsia="Times New Roman" w:cstheme="minorHAnsi"/>
          <w:b/>
          <w:i/>
          <w:color w:val="002060"/>
          <w:lang w:eastAsia="el-GR" w:bidi="en-US"/>
        </w:rPr>
        <w:t xml:space="preserve"> </w:t>
      </w:r>
      <w:r w:rsidRPr="00431E21">
        <w:rPr>
          <w:rFonts w:eastAsia="Times New Roman" w:cstheme="minorHAnsi"/>
          <w:b/>
          <w:i/>
          <w:color w:val="002060"/>
          <w:lang w:eastAsia="el-GR" w:bidi="en-US"/>
        </w:rPr>
        <w:t xml:space="preserve"> </w:t>
      </w:r>
    </w:p>
    <w:p w14:paraId="0444934A" w14:textId="77777777" w:rsidR="00207D73" w:rsidRPr="00431E21" w:rsidRDefault="00207D73" w:rsidP="001E1E5A">
      <w:pPr>
        <w:spacing w:before="120" w:after="120" w:line="240" w:lineRule="auto"/>
        <w:jc w:val="both"/>
        <w:rPr>
          <w:rFonts w:eastAsia="Times New Roman" w:cstheme="minorHAnsi"/>
          <w:b/>
          <w:i/>
          <w:color w:val="002060"/>
          <w:lang w:eastAsia="el-GR" w:bidi="en-US"/>
        </w:rPr>
      </w:pPr>
    </w:p>
    <w:p w14:paraId="55D336E7" w14:textId="77777777" w:rsidR="00207D73" w:rsidRPr="00431E21" w:rsidRDefault="00207D73" w:rsidP="001E1E5A">
      <w:pPr>
        <w:spacing w:before="120" w:after="120" w:line="240" w:lineRule="auto"/>
        <w:jc w:val="both"/>
        <w:rPr>
          <w:rFonts w:eastAsia="Times New Roman" w:cstheme="minorHAnsi"/>
          <w:b/>
          <w:i/>
          <w:color w:val="002060"/>
          <w:lang w:eastAsia="el-GR" w:bidi="en-US"/>
        </w:rPr>
      </w:pPr>
    </w:p>
    <w:p w14:paraId="22EE1E87" w14:textId="77777777" w:rsidR="004B7178" w:rsidRPr="00431E21" w:rsidRDefault="000C0A6B" w:rsidP="001E1E5A">
      <w:pPr>
        <w:spacing w:before="120" w:after="120" w:line="240" w:lineRule="auto"/>
        <w:jc w:val="both"/>
        <w:rPr>
          <w:rFonts w:eastAsia="Times New Roman" w:cstheme="minorHAnsi"/>
          <w:b/>
          <w:i/>
          <w:color w:val="002060"/>
          <w:lang w:val="en-US" w:eastAsia="el-GR" w:bidi="en-US"/>
        </w:rPr>
      </w:pPr>
      <w:r w:rsidRPr="00431E21">
        <w:rPr>
          <w:rFonts w:eastAsia="Times New Roman" w:cstheme="minorHAnsi"/>
          <w:b/>
          <w:i/>
          <w:color w:val="002060"/>
          <w:lang w:eastAsia="el-GR" w:bidi="en-US"/>
        </w:rPr>
        <w:t>Πίνακας</w:t>
      </w:r>
      <w:r w:rsidR="006237D4" w:rsidRPr="00431E21">
        <w:rPr>
          <w:rFonts w:eastAsia="Times New Roman" w:cstheme="minorHAnsi"/>
          <w:b/>
          <w:i/>
          <w:color w:val="002060"/>
          <w:lang w:eastAsia="el-GR" w:bidi="en-US"/>
        </w:rPr>
        <w:t xml:space="preserve">  </w:t>
      </w:r>
      <w:r w:rsidR="005A7F64" w:rsidRPr="00431E21">
        <w:rPr>
          <w:rFonts w:eastAsia="Times New Roman" w:cstheme="minorHAnsi"/>
          <w:b/>
          <w:i/>
          <w:color w:val="002060"/>
          <w:lang w:val="en-US" w:eastAsia="el-GR" w:bidi="en-US"/>
        </w:rPr>
        <w:t>2</w:t>
      </w:r>
    </w:p>
    <w:tbl>
      <w:tblPr>
        <w:tblW w:w="4820" w:type="dxa"/>
        <w:tblInd w:w="137" w:type="dxa"/>
        <w:tblLook w:val="04A0" w:firstRow="1" w:lastRow="0" w:firstColumn="1" w:lastColumn="0" w:noHBand="0" w:noVBand="1"/>
      </w:tblPr>
      <w:tblGrid>
        <w:gridCol w:w="2268"/>
        <w:gridCol w:w="2552"/>
      </w:tblGrid>
      <w:tr w:rsidR="004B7178" w:rsidRPr="00431E21" w14:paraId="0E99E01E" w14:textId="77777777" w:rsidTr="001E1E5A">
        <w:trPr>
          <w:trHeight w:val="326"/>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15D605" w14:textId="77777777" w:rsidR="004B7178" w:rsidRPr="00431E21" w:rsidRDefault="000C0A6B" w:rsidP="0029751B">
            <w:pPr>
              <w:spacing w:before="120" w:after="120" w:line="240" w:lineRule="auto"/>
              <w:jc w:val="center"/>
              <w:rPr>
                <w:rFonts w:eastAsia="Times New Roman" w:cstheme="minorHAnsi"/>
                <w:b/>
                <w:bCs/>
                <w:color w:val="002060"/>
                <w:lang w:eastAsia="el-GR"/>
              </w:rPr>
            </w:pPr>
            <w:r w:rsidRPr="00431E21">
              <w:rPr>
                <w:rFonts w:eastAsia="Times New Roman" w:cstheme="minorHAnsi"/>
                <w:b/>
                <w:bCs/>
                <w:color w:val="002060"/>
                <w:lang w:eastAsia="el-GR"/>
              </w:rPr>
              <w:t xml:space="preserve">Εύρος </w:t>
            </w:r>
            <w:r w:rsidR="0029751B" w:rsidRPr="00431E21">
              <w:rPr>
                <w:rFonts w:eastAsia="Times New Roman" w:cstheme="minorHAnsi"/>
                <w:b/>
                <w:bCs/>
                <w:color w:val="002060"/>
                <w:lang w:eastAsia="el-GR"/>
              </w:rPr>
              <w:t>Υπηρεσίας</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4C04166" w14:textId="77777777" w:rsidR="004B7178" w:rsidRPr="00431E21" w:rsidRDefault="004B7178" w:rsidP="00B85B7B">
            <w:pPr>
              <w:spacing w:before="120" w:after="120" w:line="240" w:lineRule="auto"/>
              <w:jc w:val="center"/>
              <w:rPr>
                <w:rFonts w:eastAsia="Times New Roman" w:cstheme="minorHAnsi"/>
                <w:b/>
                <w:bCs/>
                <w:color w:val="002060"/>
                <w:lang w:eastAsia="el-GR"/>
              </w:rPr>
            </w:pPr>
            <w:r w:rsidRPr="00431E21">
              <w:rPr>
                <w:rFonts w:eastAsia="Times New Roman" w:cstheme="minorHAnsi"/>
                <w:b/>
                <w:bCs/>
                <w:color w:val="002060"/>
                <w:lang w:eastAsia="el-GR"/>
              </w:rPr>
              <w:t>%</w:t>
            </w:r>
            <w:r w:rsidR="000C0A6B" w:rsidRPr="00431E21">
              <w:rPr>
                <w:rFonts w:eastAsia="Times New Roman" w:cstheme="minorHAnsi"/>
                <w:b/>
                <w:bCs/>
                <w:color w:val="002060"/>
                <w:lang w:eastAsia="el-GR"/>
              </w:rPr>
              <w:t xml:space="preserve"> Προσαύξησης</w:t>
            </w:r>
          </w:p>
        </w:tc>
      </w:tr>
      <w:tr w:rsidR="004B7178" w:rsidRPr="00431E21" w14:paraId="1B4D0428" w14:textId="77777777" w:rsidTr="001E1E5A">
        <w:trPr>
          <w:trHeight w:val="219"/>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378E54" w14:textId="77777777" w:rsidR="004B7178" w:rsidRPr="00431E21" w:rsidRDefault="000F7631" w:rsidP="004A230A">
            <w:pPr>
              <w:spacing w:before="120" w:after="120" w:line="240" w:lineRule="auto"/>
              <w:jc w:val="center"/>
              <w:rPr>
                <w:rFonts w:eastAsia="Times New Roman" w:cstheme="minorHAnsi"/>
                <w:b/>
                <w:bCs/>
                <w:color w:val="002060"/>
                <w:lang w:eastAsia="el-GR"/>
              </w:rPr>
            </w:pPr>
            <w:r w:rsidRPr="00431E21">
              <w:rPr>
                <w:rFonts w:eastAsia="Times New Roman" w:cstheme="minorHAnsi"/>
                <w:b/>
                <w:bCs/>
                <w:color w:val="002060"/>
                <w:lang w:eastAsia="el-GR"/>
              </w:rPr>
              <w:t xml:space="preserve">  </w:t>
            </w:r>
            <w:r w:rsidR="004A230A" w:rsidRPr="00431E21">
              <w:rPr>
                <w:rFonts w:eastAsia="Times New Roman" w:cstheme="minorHAnsi"/>
                <w:b/>
                <w:bCs/>
                <w:color w:val="002060"/>
                <w:lang w:eastAsia="el-GR"/>
              </w:rPr>
              <w:t>5</w:t>
            </w:r>
            <w:r w:rsidR="1AFFD7EE" w:rsidRPr="00431E21">
              <w:rPr>
                <w:rFonts w:eastAsia="Times New Roman" w:cstheme="minorHAnsi"/>
                <w:b/>
                <w:bCs/>
                <w:color w:val="002060"/>
                <w:lang w:eastAsia="el-GR"/>
              </w:rPr>
              <w:t xml:space="preserve"> </w:t>
            </w:r>
            <w:r w:rsidR="00A37EBB" w:rsidRPr="00431E21">
              <w:rPr>
                <w:rFonts w:eastAsia="Times New Roman" w:cstheme="minorHAnsi"/>
                <w:b/>
                <w:bCs/>
                <w:color w:val="002060"/>
                <w:lang w:eastAsia="el-GR"/>
              </w:rPr>
              <w:t xml:space="preserve">- </w:t>
            </w:r>
            <w:r w:rsidR="1AFFD7EE" w:rsidRPr="00431E21">
              <w:rPr>
                <w:rFonts w:eastAsia="Times New Roman" w:cstheme="minorHAnsi"/>
                <w:b/>
                <w:bCs/>
                <w:color w:val="002060"/>
                <w:lang w:eastAsia="el-GR"/>
              </w:rPr>
              <w:t>1</w:t>
            </w:r>
            <w:r w:rsidR="004A230A" w:rsidRPr="00431E21">
              <w:rPr>
                <w:rFonts w:eastAsia="Times New Roman" w:cstheme="minorHAnsi"/>
                <w:b/>
                <w:bCs/>
                <w:color w:val="002060"/>
                <w:lang w:eastAsia="el-GR"/>
              </w:rPr>
              <w:t>5</w:t>
            </w:r>
            <w:r w:rsidR="00A37EBB" w:rsidRPr="00431E21">
              <w:rPr>
                <w:rFonts w:eastAsia="Times New Roman" w:cstheme="minorHAnsi"/>
                <w:b/>
                <w:bCs/>
                <w:color w:val="002060"/>
                <w:lang w:eastAsia="el-GR"/>
              </w:rPr>
              <w:t xml:space="preserve"> </w:t>
            </w:r>
            <w:r w:rsidR="1AFFD7EE" w:rsidRPr="00431E21">
              <w:rPr>
                <w:rFonts w:eastAsia="Times New Roman" w:cstheme="minorHAnsi"/>
                <w:b/>
                <w:bCs/>
                <w:color w:val="002060"/>
                <w:lang w:eastAsia="el-GR"/>
              </w:rPr>
              <w:t>έτη</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14:paraId="2E5C0588" w14:textId="77777777" w:rsidR="004B7178" w:rsidRPr="00431E21" w:rsidRDefault="004B7178" w:rsidP="004A230A">
            <w:pPr>
              <w:spacing w:before="120" w:after="120" w:line="240" w:lineRule="auto"/>
              <w:jc w:val="center"/>
              <w:rPr>
                <w:rFonts w:eastAsia="Times New Roman" w:cstheme="minorHAnsi"/>
                <w:b/>
                <w:bCs/>
                <w:color w:val="002060"/>
                <w:lang w:eastAsia="el-GR"/>
              </w:rPr>
            </w:pPr>
            <w:r w:rsidRPr="00431E21">
              <w:rPr>
                <w:rFonts w:eastAsia="Times New Roman" w:cstheme="minorHAnsi"/>
                <w:b/>
                <w:bCs/>
                <w:color w:val="002060"/>
                <w:lang w:eastAsia="el-GR"/>
              </w:rPr>
              <w:t>+</w:t>
            </w:r>
            <w:r w:rsidR="0051501F" w:rsidRPr="00431E21">
              <w:rPr>
                <w:rFonts w:eastAsia="Times New Roman" w:cstheme="minorHAnsi"/>
                <w:b/>
                <w:bCs/>
                <w:color w:val="002060"/>
                <w:lang w:eastAsia="el-GR"/>
              </w:rPr>
              <w:t>1</w:t>
            </w:r>
            <w:r w:rsidR="004A230A" w:rsidRPr="00431E21">
              <w:rPr>
                <w:rFonts w:eastAsia="Times New Roman" w:cstheme="minorHAnsi"/>
                <w:b/>
                <w:bCs/>
                <w:color w:val="002060"/>
                <w:lang w:eastAsia="el-GR"/>
              </w:rPr>
              <w:t>1</w:t>
            </w:r>
            <w:r w:rsidRPr="00431E21">
              <w:rPr>
                <w:rFonts w:eastAsia="Times New Roman" w:cstheme="minorHAnsi"/>
                <w:b/>
                <w:bCs/>
                <w:color w:val="002060"/>
                <w:lang w:eastAsia="el-GR"/>
              </w:rPr>
              <w:t>%</w:t>
            </w:r>
            <w:r w:rsidR="001D3345" w:rsidRPr="00431E21">
              <w:rPr>
                <w:rFonts w:eastAsia="Times New Roman" w:cstheme="minorHAnsi"/>
                <w:b/>
                <w:bCs/>
                <w:color w:val="002060"/>
                <w:lang w:eastAsia="el-GR"/>
              </w:rPr>
              <w:t xml:space="preserve">                         </w:t>
            </w:r>
          </w:p>
        </w:tc>
      </w:tr>
      <w:tr w:rsidR="004B7178" w:rsidRPr="00431E21" w14:paraId="37FADB02" w14:textId="77777777" w:rsidTr="001E1E5A">
        <w:trPr>
          <w:trHeight w:val="219"/>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A52C86" w14:textId="77777777" w:rsidR="004B7178" w:rsidRPr="00431E21" w:rsidRDefault="004A230A" w:rsidP="004A230A">
            <w:pPr>
              <w:spacing w:before="120" w:after="120" w:line="240" w:lineRule="auto"/>
              <w:jc w:val="center"/>
              <w:rPr>
                <w:rFonts w:eastAsia="Times New Roman" w:cstheme="minorHAnsi"/>
                <w:b/>
                <w:bCs/>
                <w:color w:val="002060"/>
                <w:lang w:eastAsia="el-GR"/>
              </w:rPr>
            </w:pPr>
            <w:r w:rsidRPr="00431E21">
              <w:rPr>
                <w:rFonts w:eastAsia="Times New Roman" w:cstheme="minorHAnsi"/>
                <w:b/>
                <w:bCs/>
                <w:color w:val="002060"/>
                <w:lang w:eastAsia="el-GR"/>
              </w:rPr>
              <w:t>16</w:t>
            </w:r>
            <w:r w:rsidR="004B7178" w:rsidRPr="00431E21">
              <w:rPr>
                <w:rFonts w:eastAsia="Times New Roman" w:cstheme="minorHAnsi"/>
                <w:b/>
                <w:bCs/>
                <w:color w:val="002060"/>
                <w:lang w:val="en-US" w:eastAsia="el-GR"/>
              </w:rPr>
              <w:t xml:space="preserve"> </w:t>
            </w:r>
            <w:r w:rsidR="000C0A6B" w:rsidRPr="00431E21">
              <w:rPr>
                <w:rFonts w:eastAsia="Times New Roman" w:cstheme="minorHAnsi"/>
                <w:b/>
                <w:bCs/>
                <w:color w:val="002060"/>
                <w:lang w:eastAsia="el-GR"/>
              </w:rPr>
              <w:t>έτη &amp; άνω</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14:paraId="7FAA0125" w14:textId="77777777" w:rsidR="004B7178" w:rsidRPr="00431E21" w:rsidRDefault="0051501F" w:rsidP="00B85B7B">
            <w:pPr>
              <w:spacing w:before="120" w:after="120" w:line="240" w:lineRule="auto"/>
              <w:jc w:val="center"/>
              <w:rPr>
                <w:rFonts w:eastAsia="Times New Roman" w:cstheme="minorHAnsi"/>
                <w:b/>
                <w:bCs/>
                <w:color w:val="002060"/>
                <w:lang w:val="en-US" w:eastAsia="el-GR"/>
              </w:rPr>
            </w:pPr>
            <w:r w:rsidRPr="00431E21">
              <w:rPr>
                <w:rFonts w:eastAsia="Times New Roman" w:cstheme="minorHAnsi"/>
                <w:b/>
                <w:bCs/>
                <w:color w:val="002060"/>
                <w:lang w:val="en-US" w:eastAsia="el-GR"/>
              </w:rPr>
              <w:t>+</w:t>
            </w:r>
            <w:r w:rsidR="004A230A" w:rsidRPr="00431E21">
              <w:rPr>
                <w:rFonts w:eastAsia="Times New Roman" w:cstheme="minorHAnsi"/>
                <w:b/>
                <w:bCs/>
                <w:color w:val="002060"/>
                <w:lang w:val="en-US" w:eastAsia="el-GR"/>
              </w:rPr>
              <w:t>13</w:t>
            </w:r>
            <w:r w:rsidR="004B7178" w:rsidRPr="00431E21">
              <w:rPr>
                <w:rFonts w:eastAsia="Times New Roman" w:cstheme="minorHAnsi"/>
                <w:b/>
                <w:bCs/>
                <w:color w:val="002060"/>
                <w:lang w:val="en-US" w:eastAsia="el-GR"/>
              </w:rPr>
              <w:t>%</w:t>
            </w:r>
          </w:p>
        </w:tc>
      </w:tr>
    </w:tbl>
    <w:p w14:paraId="2DB0AB3A" w14:textId="77777777" w:rsidR="00411CD7" w:rsidRPr="00431E21" w:rsidRDefault="00411CD7" w:rsidP="00723ED6">
      <w:pPr>
        <w:spacing w:before="120" w:after="240" w:line="120" w:lineRule="auto"/>
        <w:jc w:val="both"/>
        <w:rPr>
          <w:rFonts w:eastAsia="Times New Roman" w:cstheme="minorHAnsi"/>
          <w:b/>
          <w:color w:val="002060"/>
          <w:u w:val="single"/>
          <w:lang w:eastAsia="el-GR"/>
        </w:rPr>
      </w:pPr>
    </w:p>
    <w:p w14:paraId="6DA59F31" w14:textId="77777777" w:rsidR="00207D73" w:rsidRPr="00431E21" w:rsidRDefault="00207D73" w:rsidP="00723ED6">
      <w:pPr>
        <w:spacing w:before="120" w:after="240" w:line="120" w:lineRule="auto"/>
        <w:jc w:val="both"/>
        <w:rPr>
          <w:rFonts w:eastAsia="Times New Roman" w:cstheme="minorHAnsi"/>
          <w:b/>
          <w:color w:val="002060"/>
          <w:u w:val="single"/>
          <w:lang w:eastAsia="el-GR"/>
        </w:rPr>
      </w:pPr>
    </w:p>
    <w:p w14:paraId="05D913D0" w14:textId="77777777" w:rsidR="00207D73" w:rsidRPr="00431E21" w:rsidRDefault="00207D73" w:rsidP="00723ED6">
      <w:pPr>
        <w:spacing w:before="120" w:after="240" w:line="120" w:lineRule="auto"/>
        <w:jc w:val="both"/>
        <w:rPr>
          <w:rFonts w:eastAsia="Times New Roman" w:cstheme="minorHAnsi"/>
          <w:b/>
          <w:color w:val="002060"/>
          <w:u w:val="single"/>
          <w:lang w:eastAsia="el-GR"/>
        </w:rPr>
      </w:pPr>
    </w:p>
    <w:p w14:paraId="73D9D386" w14:textId="77777777" w:rsidR="00207D73" w:rsidRPr="00431E21" w:rsidRDefault="00207D73" w:rsidP="00723ED6">
      <w:pPr>
        <w:spacing w:before="120" w:after="240" w:line="120" w:lineRule="auto"/>
        <w:jc w:val="both"/>
        <w:rPr>
          <w:rFonts w:eastAsia="Times New Roman" w:cstheme="minorHAnsi"/>
          <w:b/>
          <w:color w:val="002060"/>
          <w:u w:val="single"/>
          <w:lang w:eastAsia="el-GR"/>
        </w:rPr>
      </w:pPr>
    </w:p>
    <w:p w14:paraId="0694A808" w14:textId="77777777" w:rsidR="00207D73" w:rsidRPr="00431E21" w:rsidRDefault="00207D73" w:rsidP="00723ED6">
      <w:pPr>
        <w:spacing w:before="120" w:after="240" w:line="120" w:lineRule="auto"/>
        <w:jc w:val="both"/>
        <w:rPr>
          <w:rFonts w:eastAsia="Times New Roman" w:cstheme="minorHAnsi"/>
          <w:b/>
          <w:color w:val="002060"/>
          <w:u w:val="single"/>
          <w:lang w:eastAsia="el-GR"/>
        </w:rPr>
      </w:pPr>
    </w:p>
    <w:p w14:paraId="0FFEE133" w14:textId="77777777" w:rsidR="00207D73" w:rsidRPr="00431E21" w:rsidRDefault="00207D73" w:rsidP="00723ED6">
      <w:pPr>
        <w:spacing w:before="120" w:after="240" w:line="120" w:lineRule="auto"/>
        <w:jc w:val="both"/>
        <w:rPr>
          <w:rFonts w:eastAsia="Times New Roman" w:cstheme="minorHAnsi"/>
          <w:b/>
          <w:color w:val="002060"/>
          <w:u w:val="single"/>
          <w:lang w:eastAsia="el-GR"/>
        </w:rPr>
      </w:pPr>
    </w:p>
    <w:p w14:paraId="40120E09" w14:textId="77777777" w:rsidR="002B11B6" w:rsidRPr="00431E21" w:rsidRDefault="002B11B6" w:rsidP="002B11B6">
      <w:pPr>
        <w:pStyle w:val="a7"/>
        <w:numPr>
          <w:ilvl w:val="0"/>
          <w:numId w:val="2"/>
        </w:numPr>
        <w:spacing w:before="120" w:after="120" w:line="240" w:lineRule="auto"/>
        <w:ind w:left="283" w:hanging="238"/>
        <w:jc w:val="both"/>
        <w:rPr>
          <w:rFonts w:eastAsia="Times New Roman" w:cstheme="minorHAnsi"/>
          <w:b/>
          <w:color w:val="002060"/>
          <w:u w:val="single"/>
          <w:lang w:eastAsia="el-GR"/>
        </w:rPr>
      </w:pPr>
      <w:r w:rsidRPr="00431E21">
        <w:rPr>
          <w:rFonts w:eastAsia="Times New Roman" w:cstheme="minorHAnsi"/>
          <w:b/>
          <w:color w:val="002060"/>
          <w:u w:val="single"/>
          <w:lang w:eastAsia="el-GR"/>
        </w:rPr>
        <w:t xml:space="preserve">Επιπλέον Προσαύξηση Συγκεκριμένων </w:t>
      </w:r>
      <w:r w:rsidR="00EF66E2" w:rsidRPr="00431E21">
        <w:rPr>
          <w:rFonts w:eastAsia="Times New Roman" w:cstheme="minorHAnsi"/>
          <w:b/>
          <w:color w:val="002060"/>
          <w:u w:val="single"/>
          <w:lang w:eastAsia="el-GR"/>
        </w:rPr>
        <w:t>Ρόλων</w:t>
      </w:r>
      <w:r w:rsidR="00701F97" w:rsidRPr="00431E21">
        <w:rPr>
          <w:rFonts w:eastAsia="Times New Roman" w:cstheme="minorHAnsi"/>
          <w:b/>
          <w:color w:val="002060"/>
          <w:u w:val="single"/>
          <w:lang w:eastAsia="el-GR"/>
        </w:rPr>
        <w:t xml:space="preserve"> Καταστημάτων</w:t>
      </w:r>
    </w:p>
    <w:p w14:paraId="0FB14511" w14:textId="77777777" w:rsidR="00FC0D38" w:rsidRPr="00431E21" w:rsidRDefault="002B11B6" w:rsidP="00287484">
      <w:pPr>
        <w:spacing w:before="120" w:after="240" w:line="240" w:lineRule="auto"/>
        <w:ind w:left="425"/>
        <w:jc w:val="both"/>
        <w:rPr>
          <w:rFonts w:eastAsia="Times New Roman" w:cstheme="minorHAnsi"/>
          <w:color w:val="002060"/>
          <w:lang w:eastAsia="el-GR" w:bidi="en-US"/>
        </w:rPr>
      </w:pPr>
      <w:r w:rsidRPr="00431E21">
        <w:rPr>
          <w:rFonts w:eastAsia="Times New Roman" w:cstheme="minorHAnsi"/>
          <w:color w:val="002060"/>
          <w:lang w:eastAsia="el-GR" w:bidi="en-US"/>
        </w:rPr>
        <w:t>Το μικτό ποσό αποζημίωσης, βάσει των κριτηρίων</w:t>
      </w:r>
      <w:r w:rsidRPr="00431E21">
        <w:rPr>
          <w:rFonts w:eastAsia="Times New Roman" w:cstheme="minorHAnsi"/>
          <w:color w:val="002060"/>
          <w:lang w:eastAsia="el-GR"/>
        </w:rPr>
        <w:t xml:space="preserve"> (Ι) και (ΙΙ) </w:t>
      </w:r>
      <w:r w:rsidRPr="00431E21">
        <w:rPr>
          <w:rFonts w:eastAsia="Times New Roman" w:cstheme="minorHAnsi"/>
          <w:color w:val="002060"/>
          <w:lang w:eastAsia="el-GR" w:bidi="en-US"/>
        </w:rPr>
        <w:t xml:space="preserve">προσαυξάνεται κατά </w:t>
      </w:r>
      <w:r w:rsidRPr="00431E21">
        <w:rPr>
          <w:rFonts w:eastAsia="Times New Roman" w:cstheme="minorHAnsi"/>
          <w:b/>
          <w:bCs/>
          <w:color w:val="002060"/>
          <w:lang w:eastAsia="el-GR"/>
        </w:rPr>
        <w:t xml:space="preserve">είκοσι δύο (22) μικτούς μηνιαίους μισθούς </w:t>
      </w:r>
      <w:r w:rsidRPr="00431E21">
        <w:rPr>
          <w:rStyle w:val="a9"/>
          <w:rFonts w:eastAsia="Times New Roman" w:cstheme="minorHAnsi"/>
          <w:bCs/>
          <w:color w:val="002060"/>
          <w:lang w:eastAsia="el-GR"/>
        </w:rPr>
        <w:footnoteReference w:id="1"/>
      </w:r>
      <w:r w:rsidRPr="00431E21">
        <w:rPr>
          <w:rFonts w:eastAsia="Times New Roman" w:cstheme="minorHAnsi"/>
          <w:b/>
          <w:bCs/>
          <w:color w:val="002060"/>
          <w:lang w:eastAsia="el-GR"/>
        </w:rPr>
        <w:t xml:space="preserve"> </w:t>
      </w:r>
      <w:r w:rsidRPr="00431E21">
        <w:rPr>
          <w:rFonts w:eastAsia="Times New Roman" w:cstheme="minorHAnsi"/>
          <w:color w:val="002060"/>
          <w:lang w:eastAsia="el-GR" w:bidi="en-US"/>
        </w:rPr>
        <w:t xml:space="preserve">στην περίπτωση εργαζόμενων, που </w:t>
      </w:r>
      <w:r w:rsidRPr="00431E21">
        <w:rPr>
          <w:rFonts w:eastAsia="Times New Roman" w:cstheme="minorHAnsi"/>
          <w:b/>
          <w:color w:val="002060"/>
          <w:lang w:eastAsia="el-GR"/>
        </w:rPr>
        <w:t>κατά την 12</w:t>
      </w:r>
      <w:r w:rsidRPr="00431E21">
        <w:rPr>
          <w:rFonts w:eastAsia="Times New Roman" w:cstheme="minorHAnsi"/>
          <w:b/>
          <w:color w:val="002060"/>
          <w:vertAlign w:val="superscript"/>
          <w:lang w:eastAsia="el-GR"/>
        </w:rPr>
        <w:t>η</w:t>
      </w:r>
      <w:r w:rsidRPr="00431E21">
        <w:rPr>
          <w:rFonts w:eastAsia="Times New Roman" w:cstheme="minorHAnsi"/>
          <w:b/>
          <w:color w:val="002060"/>
          <w:lang w:eastAsia="el-GR"/>
        </w:rPr>
        <w:t xml:space="preserve"> Οκτωβρίου 2023 </w:t>
      </w:r>
      <w:r w:rsidRPr="00431E21">
        <w:rPr>
          <w:rFonts w:eastAsia="Times New Roman" w:cstheme="minorHAnsi"/>
          <w:color w:val="002060"/>
          <w:lang w:eastAsia="el-GR"/>
        </w:rPr>
        <w:t>απασχολούντα</w:t>
      </w:r>
      <w:r w:rsidR="004E3755" w:rsidRPr="00431E21">
        <w:rPr>
          <w:rFonts w:eastAsia="Times New Roman" w:cstheme="minorHAnsi"/>
          <w:color w:val="002060"/>
          <w:lang w:eastAsia="el-GR"/>
        </w:rPr>
        <w:t>ι</w:t>
      </w:r>
      <w:r w:rsidRPr="00431E21">
        <w:rPr>
          <w:rFonts w:eastAsia="Times New Roman" w:cstheme="minorHAnsi"/>
          <w:color w:val="002060"/>
          <w:lang w:eastAsia="el-GR"/>
        </w:rPr>
        <w:t xml:space="preserve"> </w:t>
      </w:r>
      <w:r w:rsidR="00885FA5" w:rsidRPr="00431E21">
        <w:rPr>
          <w:rFonts w:eastAsia="Times New Roman" w:cstheme="minorHAnsi"/>
          <w:color w:val="002060"/>
          <w:lang w:eastAsia="el-GR"/>
        </w:rPr>
        <w:t xml:space="preserve">στους </w:t>
      </w:r>
      <w:r w:rsidR="00A302CB" w:rsidRPr="00431E21">
        <w:rPr>
          <w:rFonts w:eastAsia="Times New Roman" w:cstheme="minorHAnsi"/>
          <w:color w:val="002060"/>
          <w:lang w:eastAsia="el-GR" w:bidi="en-US"/>
        </w:rPr>
        <w:t xml:space="preserve"> παρακάτω ρόλους</w:t>
      </w:r>
      <w:r w:rsidRPr="00431E21">
        <w:rPr>
          <w:rFonts w:eastAsia="Times New Roman" w:cstheme="minorHAnsi"/>
          <w:color w:val="002060"/>
          <w:lang w:eastAsia="el-GR" w:bidi="en-US"/>
        </w:rPr>
        <w:t xml:space="preserve"> </w:t>
      </w:r>
      <w:r w:rsidR="00E95201" w:rsidRPr="00431E21">
        <w:rPr>
          <w:rFonts w:eastAsia="Times New Roman" w:cstheme="minorHAnsi"/>
          <w:color w:val="002060"/>
          <w:lang w:eastAsia="el-GR" w:bidi="en-US"/>
        </w:rPr>
        <w:t>κ</w:t>
      </w:r>
      <w:r w:rsidR="0081211B" w:rsidRPr="00431E21">
        <w:rPr>
          <w:rFonts w:eastAsia="Times New Roman" w:cstheme="minorHAnsi"/>
          <w:color w:val="002060"/>
          <w:lang w:eastAsia="el-GR" w:bidi="en-US"/>
        </w:rPr>
        <w:t>αταστημάτων.</w:t>
      </w:r>
    </w:p>
    <w:p w14:paraId="1EB34FD4" w14:textId="77777777" w:rsidR="007C2995" w:rsidRPr="00431E21" w:rsidRDefault="00380701" w:rsidP="00E87899">
      <w:pPr>
        <w:spacing w:before="120" w:after="120" w:line="240" w:lineRule="auto"/>
        <w:jc w:val="both"/>
        <w:rPr>
          <w:rFonts w:eastAsia="Times New Roman" w:cstheme="minorHAnsi"/>
          <w:color w:val="002060"/>
          <w:lang w:eastAsia="el-GR"/>
        </w:rPr>
      </w:pPr>
      <w:r w:rsidRPr="00431E21">
        <w:rPr>
          <w:rFonts w:eastAsia="Times New Roman" w:cstheme="minorHAnsi"/>
          <w:b/>
          <w:i/>
          <w:color w:val="002060"/>
          <w:lang w:eastAsia="el-GR"/>
        </w:rPr>
        <w:t xml:space="preserve">   </w:t>
      </w:r>
      <w:r w:rsidR="00127615" w:rsidRPr="00431E21">
        <w:rPr>
          <w:rFonts w:eastAsia="Times New Roman" w:cstheme="minorHAnsi"/>
          <w:b/>
          <w:i/>
          <w:color w:val="002060"/>
          <w:lang w:eastAsia="el-GR"/>
        </w:rPr>
        <w:t xml:space="preserve">Πίνακας  </w:t>
      </w:r>
      <w:r w:rsidR="00885FA5" w:rsidRPr="00431E21">
        <w:rPr>
          <w:rFonts w:eastAsia="Times New Roman" w:cstheme="minorHAnsi"/>
          <w:b/>
          <w:i/>
          <w:color w:val="002060"/>
          <w:lang w:eastAsia="el-GR"/>
        </w:rPr>
        <w:t>3</w:t>
      </w:r>
      <w:r w:rsidR="007C2995" w:rsidRPr="00431E21">
        <w:rPr>
          <w:rFonts w:eastAsia="Times New Roman" w:cstheme="minorHAnsi"/>
          <w:b/>
          <w:i/>
          <w:color w:val="002060"/>
          <w:lang w:eastAsia="el-GR"/>
        </w:rPr>
        <w:tab/>
      </w:r>
      <w:r w:rsidR="007C2995" w:rsidRPr="00431E21">
        <w:rPr>
          <w:rFonts w:eastAsia="Times New Roman" w:cstheme="minorHAnsi"/>
          <w:b/>
          <w:i/>
          <w:color w:val="002060"/>
          <w:lang w:eastAsia="el-GR"/>
        </w:rPr>
        <w:tab/>
      </w:r>
      <w:r w:rsidR="007C2995" w:rsidRPr="00431E21">
        <w:rPr>
          <w:rFonts w:eastAsia="Times New Roman" w:cstheme="minorHAnsi"/>
          <w:b/>
          <w:i/>
          <w:color w:val="002060"/>
          <w:lang w:eastAsia="el-GR"/>
        </w:rPr>
        <w:tab/>
      </w:r>
      <w:r w:rsidR="007C2995" w:rsidRPr="00431E21">
        <w:rPr>
          <w:rFonts w:eastAsia="Times New Roman" w:cstheme="minorHAnsi"/>
          <w:b/>
          <w:i/>
          <w:color w:val="002060"/>
          <w:lang w:eastAsia="el-GR"/>
        </w:rPr>
        <w:tab/>
      </w:r>
    </w:p>
    <w:tbl>
      <w:tblPr>
        <w:tblpPr w:leftFromText="180" w:rightFromText="180" w:vertAnchor="text" w:tblpX="137" w:tblpY="1"/>
        <w:tblOverlap w:val="never"/>
        <w:tblW w:w="2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tblGrid>
      <w:tr w:rsidR="007C2995" w:rsidRPr="00431E21" w14:paraId="05BC9E34" w14:textId="77777777" w:rsidTr="00D326C1">
        <w:trPr>
          <w:trHeight w:val="319"/>
        </w:trPr>
        <w:tc>
          <w:tcPr>
            <w:tcW w:w="2910" w:type="dxa"/>
            <w:shd w:val="clear" w:color="000000" w:fill="F2F2F2"/>
            <w:vAlign w:val="center"/>
            <w:hideMark/>
          </w:tcPr>
          <w:p w14:paraId="600A49C3" w14:textId="77777777" w:rsidR="007C2995" w:rsidRPr="00431E21" w:rsidRDefault="00216C9D" w:rsidP="00216C9D">
            <w:pPr>
              <w:spacing w:after="0" w:line="240" w:lineRule="auto"/>
              <w:jc w:val="center"/>
              <w:rPr>
                <w:rFonts w:ascii="Calibri" w:eastAsia="Times New Roman" w:hAnsi="Calibri" w:cs="Calibri"/>
                <w:b/>
                <w:bCs/>
                <w:color w:val="002060"/>
                <w:lang w:eastAsia="el-GR"/>
              </w:rPr>
            </w:pPr>
            <w:r w:rsidRPr="00431E21">
              <w:rPr>
                <w:rFonts w:ascii="Calibri" w:eastAsia="Times New Roman" w:hAnsi="Calibri" w:cs="Calibri"/>
                <w:b/>
                <w:bCs/>
                <w:color w:val="002060"/>
                <w:lang w:eastAsia="el-GR"/>
              </w:rPr>
              <w:t>Ρόλοι</w:t>
            </w:r>
            <w:r w:rsidR="00701F97" w:rsidRPr="00431E21">
              <w:rPr>
                <w:rFonts w:ascii="Calibri" w:eastAsia="Times New Roman" w:hAnsi="Calibri" w:cs="Calibri"/>
                <w:b/>
                <w:bCs/>
                <w:color w:val="002060"/>
                <w:lang w:eastAsia="el-GR"/>
              </w:rPr>
              <w:t xml:space="preserve"> Καταστημάτων</w:t>
            </w:r>
          </w:p>
        </w:tc>
      </w:tr>
      <w:tr w:rsidR="007C2995" w:rsidRPr="00431E21" w14:paraId="1DA316FB" w14:textId="77777777" w:rsidTr="00D326C1">
        <w:trPr>
          <w:trHeight w:val="401"/>
        </w:trPr>
        <w:tc>
          <w:tcPr>
            <w:tcW w:w="2910" w:type="dxa"/>
            <w:shd w:val="clear" w:color="auto" w:fill="auto"/>
            <w:vAlign w:val="center"/>
          </w:tcPr>
          <w:p w14:paraId="300DD4A2" w14:textId="77777777" w:rsidR="007C2995" w:rsidRPr="00431E21" w:rsidRDefault="00D326C1" w:rsidP="00D326C1">
            <w:pPr>
              <w:spacing w:after="0" w:line="240" w:lineRule="auto"/>
              <w:rPr>
                <w:rFonts w:eastAsia="Times New Roman" w:cstheme="minorHAnsi"/>
                <w:color w:val="002060"/>
                <w:lang w:eastAsia="el-GR" w:bidi="en-US"/>
              </w:rPr>
            </w:pPr>
            <w:proofErr w:type="spellStart"/>
            <w:r w:rsidRPr="00431E21">
              <w:rPr>
                <w:rFonts w:eastAsia="Times New Roman" w:cstheme="minorHAnsi"/>
                <w:color w:val="002060"/>
                <w:lang w:eastAsia="el-GR" w:bidi="en-US"/>
              </w:rPr>
              <w:t>Customer</w:t>
            </w:r>
            <w:proofErr w:type="spellEnd"/>
            <w:r w:rsidRPr="00431E21">
              <w:rPr>
                <w:rFonts w:eastAsia="Times New Roman" w:cstheme="minorHAnsi"/>
                <w:color w:val="002060"/>
                <w:lang w:eastAsia="el-GR" w:bidi="en-US"/>
              </w:rPr>
              <w:t xml:space="preserve"> Services </w:t>
            </w:r>
            <w:proofErr w:type="spellStart"/>
            <w:r w:rsidRPr="00431E21">
              <w:rPr>
                <w:rFonts w:eastAsia="Times New Roman" w:cstheme="minorHAnsi"/>
                <w:color w:val="002060"/>
                <w:lang w:eastAsia="el-GR" w:bidi="en-US"/>
              </w:rPr>
              <w:t>Employee</w:t>
            </w:r>
            <w:proofErr w:type="spellEnd"/>
          </w:p>
        </w:tc>
      </w:tr>
      <w:tr w:rsidR="007C2995" w:rsidRPr="00431E21" w14:paraId="0DBC56DC" w14:textId="77777777" w:rsidTr="00D326C1">
        <w:trPr>
          <w:trHeight w:val="401"/>
        </w:trPr>
        <w:tc>
          <w:tcPr>
            <w:tcW w:w="2910" w:type="dxa"/>
            <w:shd w:val="clear" w:color="auto" w:fill="auto"/>
            <w:vAlign w:val="center"/>
          </w:tcPr>
          <w:p w14:paraId="14B563A4" w14:textId="77777777" w:rsidR="007C2995" w:rsidRPr="00431E21" w:rsidRDefault="00D326C1" w:rsidP="00380701">
            <w:pPr>
              <w:spacing w:after="0" w:line="240" w:lineRule="auto"/>
              <w:rPr>
                <w:rFonts w:eastAsia="Times New Roman" w:cstheme="minorHAnsi"/>
                <w:color w:val="002060"/>
                <w:lang w:eastAsia="el-GR" w:bidi="en-US"/>
              </w:rPr>
            </w:pPr>
            <w:proofErr w:type="spellStart"/>
            <w:r w:rsidRPr="00431E21">
              <w:rPr>
                <w:rFonts w:eastAsia="Times New Roman" w:cstheme="minorHAnsi"/>
                <w:color w:val="002060"/>
                <w:lang w:eastAsia="el-GR" w:bidi="en-US"/>
              </w:rPr>
              <w:t>Customer</w:t>
            </w:r>
            <w:proofErr w:type="spellEnd"/>
            <w:r w:rsidRPr="00431E21">
              <w:rPr>
                <w:rFonts w:eastAsia="Times New Roman" w:cstheme="minorHAnsi"/>
                <w:color w:val="002060"/>
                <w:lang w:eastAsia="el-GR" w:bidi="en-US"/>
              </w:rPr>
              <w:t xml:space="preserve"> Services </w:t>
            </w:r>
            <w:proofErr w:type="spellStart"/>
            <w:r w:rsidRPr="00431E21">
              <w:rPr>
                <w:rFonts w:eastAsia="Times New Roman" w:cstheme="minorHAnsi"/>
                <w:color w:val="002060"/>
                <w:lang w:eastAsia="el-GR" w:bidi="en-US"/>
              </w:rPr>
              <w:t>Officer</w:t>
            </w:r>
            <w:proofErr w:type="spellEnd"/>
          </w:p>
        </w:tc>
      </w:tr>
      <w:tr w:rsidR="00D326C1" w:rsidRPr="00431E21" w14:paraId="3FEE85AD" w14:textId="77777777" w:rsidTr="00D326C1">
        <w:trPr>
          <w:trHeight w:val="401"/>
        </w:trPr>
        <w:tc>
          <w:tcPr>
            <w:tcW w:w="2910" w:type="dxa"/>
            <w:shd w:val="clear" w:color="auto" w:fill="auto"/>
            <w:vAlign w:val="center"/>
          </w:tcPr>
          <w:p w14:paraId="0D5CE5F4" w14:textId="77777777" w:rsidR="00D326C1" w:rsidRPr="00431E21" w:rsidRDefault="00D326C1" w:rsidP="00380701">
            <w:pPr>
              <w:spacing w:after="0" w:line="240" w:lineRule="auto"/>
              <w:rPr>
                <w:rFonts w:eastAsia="Times New Roman" w:cstheme="minorHAnsi"/>
                <w:color w:val="002060"/>
                <w:lang w:eastAsia="el-GR" w:bidi="en-US"/>
              </w:rPr>
            </w:pPr>
            <w:proofErr w:type="spellStart"/>
            <w:r w:rsidRPr="00431E21">
              <w:rPr>
                <w:rFonts w:eastAsia="Times New Roman" w:cstheme="minorHAnsi"/>
                <w:color w:val="002060"/>
                <w:lang w:eastAsia="el-GR" w:bidi="en-US"/>
              </w:rPr>
              <w:t>Deputy</w:t>
            </w:r>
            <w:proofErr w:type="spellEnd"/>
            <w:r w:rsidRPr="00431E21">
              <w:rPr>
                <w:rFonts w:eastAsia="Times New Roman" w:cstheme="minorHAnsi"/>
                <w:color w:val="002060"/>
                <w:lang w:eastAsia="el-GR" w:bidi="en-US"/>
              </w:rPr>
              <w:t xml:space="preserve"> </w:t>
            </w:r>
            <w:proofErr w:type="spellStart"/>
            <w:r w:rsidRPr="00431E21">
              <w:rPr>
                <w:rFonts w:eastAsia="Times New Roman" w:cstheme="minorHAnsi"/>
                <w:color w:val="002060"/>
                <w:lang w:eastAsia="el-GR" w:bidi="en-US"/>
              </w:rPr>
              <w:t>Retail</w:t>
            </w:r>
            <w:proofErr w:type="spellEnd"/>
            <w:r w:rsidRPr="00431E21">
              <w:rPr>
                <w:rFonts w:eastAsia="Times New Roman" w:cstheme="minorHAnsi"/>
                <w:color w:val="002060"/>
                <w:lang w:eastAsia="el-GR" w:bidi="en-US"/>
              </w:rPr>
              <w:t xml:space="preserve"> </w:t>
            </w:r>
            <w:proofErr w:type="spellStart"/>
            <w:r w:rsidRPr="00431E21">
              <w:rPr>
                <w:rFonts w:eastAsia="Times New Roman" w:cstheme="minorHAnsi"/>
                <w:color w:val="002060"/>
                <w:lang w:eastAsia="el-GR" w:bidi="en-US"/>
              </w:rPr>
              <w:t>Branch</w:t>
            </w:r>
            <w:proofErr w:type="spellEnd"/>
            <w:r w:rsidRPr="00431E21">
              <w:rPr>
                <w:rFonts w:eastAsia="Times New Roman" w:cstheme="minorHAnsi"/>
                <w:color w:val="002060"/>
                <w:lang w:eastAsia="el-GR" w:bidi="en-US"/>
              </w:rPr>
              <w:t xml:space="preserve"> </w:t>
            </w:r>
            <w:proofErr w:type="spellStart"/>
            <w:r w:rsidRPr="00431E21">
              <w:rPr>
                <w:rFonts w:eastAsia="Times New Roman" w:cstheme="minorHAnsi"/>
                <w:color w:val="002060"/>
                <w:lang w:eastAsia="el-GR" w:bidi="en-US"/>
              </w:rPr>
              <w:t>Manager</w:t>
            </w:r>
            <w:proofErr w:type="spellEnd"/>
          </w:p>
        </w:tc>
      </w:tr>
      <w:tr w:rsidR="00D326C1" w:rsidRPr="00431E21" w14:paraId="3EB11144" w14:textId="77777777" w:rsidTr="00D326C1">
        <w:trPr>
          <w:trHeight w:val="401"/>
        </w:trPr>
        <w:tc>
          <w:tcPr>
            <w:tcW w:w="2910" w:type="dxa"/>
            <w:shd w:val="clear" w:color="auto" w:fill="auto"/>
            <w:vAlign w:val="center"/>
          </w:tcPr>
          <w:p w14:paraId="3C8B14FD" w14:textId="77777777" w:rsidR="00D326C1" w:rsidRPr="00431E21" w:rsidRDefault="00D326C1" w:rsidP="00380701">
            <w:pPr>
              <w:spacing w:after="0" w:line="240" w:lineRule="auto"/>
              <w:rPr>
                <w:rFonts w:eastAsia="Times New Roman" w:cstheme="minorHAnsi"/>
                <w:color w:val="002060"/>
                <w:lang w:eastAsia="el-GR" w:bidi="en-US"/>
              </w:rPr>
            </w:pPr>
            <w:proofErr w:type="spellStart"/>
            <w:r w:rsidRPr="00431E21">
              <w:rPr>
                <w:rFonts w:eastAsia="Times New Roman" w:cstheme="minorHAnsi"/>
                <w:color w:val="002060"/>
                <w:lang w:eastAsia="el-GR" w:bidi="en-US"/>
              </w:rPr>
              <w:t>Meeter-Greeter</w:t>
            </w:r>
            <w:proofErr w:type="spellEnd"/>
          </w:p>
        </w:tc>
      </w:tr>
      <w:tr w:rsidR="00D326C1" w:rsidRPr="00431E21" w14:paraId="7EBAEABC" w14:textId="77777777" w:rsidTr="00D326C1">
        <w:trPr>
          <w:trHeight w:val="401"/>
        </w:trPr>
        <w:tc>
          <w:tcPr>
            <w:tcW w:w="2910" w:type="dxa"/>
            <w:shd w:val="clear" w:color="auto" w:fill="auto"/>
            <w:vAlign w:val="center"/>
          </w:tcPr>
          <w:p w14:paraId="29F03200" w14:textId="77777777" w:rsidR="00D326C1" w:rsidRPr="00431E21" w:rsidRDefault="00D326C1" w:rsidP="00380701">
            <w:pPr>
              <w:spacing w:after="0" w:line="240" w:lineRule="auto"/>
              <w:rPr>
                <w:rFonts w:eastAsia="Times New Roman" w:cstheme="minorHAnsi"/>
                <w:color w:val="002060"/>
                <w:lang w:eastAsia="el-GR" w:bidi="en-US"/>
              </w:rPr>
            </w:pPr>
            <w:proofErr w:type="spellStart"/>
            <w:r w:rsidRPr="00431E21">
              <w:rPr>
                <w:rFonts w:eastAsia="Times New Roman" w:cstheme="minorHAnsi"/>
                <w:color w:val="002060"/>
                <w:lang w:eastAsia="el-GR" w:bidi="en-US"/>
              </w:rPr>
              <w:t>Teller-Seller</w:t>
            </w:r>
            <w:proofErr w:type="spellEnd"/>
          </w:p>
        </w:tc>
      </w:tr>
      <w:tr w:rsidR="00D326C1" w:rsidRPr="00431E21" w14:paraId="2AC4BA63" w14:textId="77777777" w:rsidTr="00D326C1">
        <w:trPr>
          <w:trHeight w:val="401"/>
        </w:trPr>
        <w:tc>
          <w:tcPr>
            <w:tcW w:w="2910" w:type="dxa"/>
            <w:shd w:val="clear" w:color="auto" w:fill="auto"/>
            <w:vAlign w:val="center"/>
          </w:tcPr>
          <w:p w14:paraId="63CC2C1A" w14:textId="77777777" w:rsidR="00D326C1" w:rsidRPr="00431E21" w:rsidRDefault="00D326C1" w:rsidP="00380701">
            <w:pPr>
              <w:spacing w:after="0" w:line="240" w:lineRule="auto"/>
              <w:rPr>
                <w:rFonts w:eastAsia="Times New Roman" w:cstheme="minorHAnsi"/>
                <w:color w:val="002060"/>
                <w:lang w:eastAsia="el-GR" w:bidi="en-US"/>
              </w:rPr>
            </w:pPr>
            <w:proofErr w:type="spellStart"/>
            <w:r w:rsidRPr="00431E21">
              <w:rPr>
                <w:rFonts w:eastAsia="Times New Roman" w:cstheme="minorHAnsi"/>
                <w:color w:val="002060"/>
                <w:lang w:eastAsia="el-GR" w:bidi="en-US"/>
              </w:rPr>
              <w:t>Upper</w:t>
            </w:r>
            <w:proofErr w:type="spellEnd"/>
            <w:r w:rsidRPr="00431E21">
              <w:rPr>
                <w:rFonts w:eastAsia="Times New Roman" w:cstheme="minorHAnsi"/>
                <w:color w:val="002060"/>
                <w:lang w:eastAsia="el-GR" w:bidi="en-US"/>
              </w:rPr>
              <w:t xml:space="preserve"> </w:t>
            </w:r>
            <w:proofErr w:type="spellStart"/>
            <w:r w:rsidRPr="00431E21">
              <w:rPr>
                <w:rFonts w:eastAsia="Times New Roman" w:cstheme="minorHAnsi"/>
                <w:color w:val="002060"/>
                <w:lang w:eastAsia="el-GR" w:bidi="en-US"/>
              </w:rPr>
              <w:t>Mass</w:t>
            </w:r>
            <w:proofErr w:type="spellEnd"/>
            <w:r w:rsidRPr="00431E21">
              <w:rPr>
                <w:rFonts w:eastAsia="Times New Roman" w:cstheme="minorHAnsi"/>
                <w:color w:val="002060"/>
                <w:lang w:eastAsia="el-GR" w:bidi="en-US"/>
              </w:rPr>
              <w:t xml:space="preserve"> </w:t>
            </w:r>
            <w:proofErr w:type="spellStart"/>
            <w:r w:rsidRPr="00431E21">
              <w:rPr>
                <w:rFonts w:eastAsia="Times New Roman" w:cstheme="minorHAnsi"/>
                <w:color w:val="002060"/>
                <w:lang w:eastAsia="el-GR" w:bidi="en-US"/>
              </w:rPr>
              <w:t>Officer</w:t>
            </w:r>
            <w:proofErr w:type="spellEnd"/>
          </w:p>
        </w:tc>
      </w:tr>
    </w:tbl>
    <w:p w14:paraId="582F32BE" w14:textId="77777777" w:rsidR="00D326C1" w:rsidRPr="00431E21" w:rsidRDefault="00D326C1" w:rsidP="00D326C1">
      <w:pPr>
        <w:pStyle w:val="a7"/>
        <w:spacing w:before="120" w:after="120" w:line="240" w:lineRule="auto"/>
        <w:ind w:left="426"/>
        <w:jc w:val="both"/>
        <w:rPr>
          <w:rFonts w:eastAsia="Times New Roman" w:cstheme="minorHAnsi"/>
          <w:b/>
          <w:color w:val="002060"/>
          <w:u w:val="single"/>
          <w:lang w:eastAsia="el-GR"/>
        </w:rPr>
      </w:pPr>
    </w:p>
    <w:p w14:paraId="25BA8781" w14:textId="77777777" w:rsidR="002362F1" w:rsidRPr="00431E21" w:rsidRDefault="002362F1" w:rsidP="00D326C1">
      <w:pPr>
        <w:pStyle w:val="a7"/>
        <w:spacing w:before="120" w:after="120" w:line="240" w:lineRule="auto"/>
        <w:ind w:left="426"/>
        <w:jc w:val="both"/>
        <w:rPr>
          <w:rFonts w:eastAsia="Times New Roman" w:cstheme="minorHAnsi"/>
          <w:b/>
          <w:color w:val="002060"/>
          <w:u w:val="single"/>
          <w:lang w:eastAsia="el-GR"/>
        </w:rPr>
      </w:pPr>
    </w:p>
    <w:p w14:paraId="7FED2997" w14:textId="77777777" w:rsidR="002362F1" w:rsidRPr="00431E21" w:rsidRDefault="002362F1" w:rsidP="00D326C1">
      <w:pPr>
        <w:pStyle w:val="a7"/>
        <w:spacing w:before="120" w:after="120" w:line="240" w:lineRule="auto"/>
        <w:ind w:left="426"/>
        <w:jc w:val="both"/>
        <w:rPr>
          <w:rFonts w:eastAsia="Times New Roman" w:cstheme="minorHAnsi"/>
          <w:b/>
          <w:color w:val="002060"/>
          <w:u w:val="single"/>
          <w:lang w:eastAsia="el-GR"/>
        </w:rPr>
      </w:pPr>
    </w:p>
    <w:p w14:paraId="48617BDE" w14:textId="77777777" w:rsidR="002362F1" w:rsidRPr="00431E21" w:rsidRDefault="002362F1" w:rsidP="00D326C1">
      <w:pPr>
        <w:pStyle w:val="a7"/>
        <w:spacing w:before="120" w:after="120" w:line="240" w:lineRule="auto"/>
        <w:ind w:left="426"/>
        <w:jc w:val="both"/>
        <w:rPr>
          <w:rFonts w:eastAsia="Times New Roman" w:cstheme="minorHAnsi"/>
          <w:b/>
          <w:color w:val="002060"/>
          <w:u w:val="single"/>
          <w:lang w:eastAsia="el-GR"/>
        </w:rPr>
      </w:pPr>
    </w:p>
    <w:p w14:paraId="5ED9D0C8" w14:textId="77777777" w:rsidR="002362F1" w:rsidRPr="00431E21" w:rsidRDefault="002362F1" w:rsidP="00D326C1">
      <w:pPr>
        <w:pStyle w:val="a7"/>
        <w:spacing w:before="120" w:after="120" w:line="240" w:lineRule="auto"/>
        <w:ind w:left="426"/>
        <w:jc w:val="both"/>
        <w:rPr>
          <w:rFonts w:eastAsia="Times New Roman" w:cstheme="minorHAnsi"/>
          <w:b/>
          <w:color w:val="002060"/>
          <w:u w:val="single"/>
          <w:lang w:eastAsia="el-GR"/>
        </w:rPr>
      </w:pPr>
    </w:p>
    <w:p w14:paraId="652B8064" w14:textId="77777777" w:rsidR="002362F1" w:rsidRPr="00431E21" w:rsidRDefault="002362F1" w:rsidP="00D326C1">
      <w:pPr>
        <w:pStyle w:val="a7"/>
        <w:spacing w:before="120" w:after="120" w:line="240" w:lineRule="auto"/>
        <w:ind w:left="426"/>
        <w:jc w:val="both"/>
        <w:rPr>
          <w:rFonts w:eastAsia="Times New Roman" w:cstheme="minorHAnsi"/>
          <w:b/>
          <w:color w:val="002060"/>
          <w:u w:val="single"/>
          <w:lang w:eastAsia="el-GR"/>
        </w:rPr>
      </w:pPr>
    </w:p>
    <w:p w14:paraId="50E96035" w14:textId="77777777" w:rsidR="002362F1" w:rsidRPr="00431E21" w:rsidRDefault="002362F1" w:rsidP="00D326C1">
      <w:pPr>
        <w:pStyle w:val="a7"/>
        <w:spacing w:before="120" w:after="120" w:line="240" w:lineRule="auto"/>
        <w:ind w:left="426"/>
        <w:jc w:val="both"/>
        <w:rPr>
          <w:rFonts w:eastAsia="Times New Roman" w:cstheme="minorHAnsi"/>
          <w:b/>
          <w:color w:val="002060"/>
          <w:u w:val="single"/>
          <w:lang w:eastAsia="el-GR"/>
        </w:rPr>
      </w:pPr>
    </w:p>
    <w:p w14:paraId="241CAFF7" w14:textId="77777777" w:rsidR="002362F1" w:rsidRPr="00431E21" w:rsidRDefault="002362F1" w:rsidP="00D326C1">
      <w:pPr>
        <w:pStyle w:val="a7"/>
        <w:spacing w:before="120" w:after="120" w:line="240" w:lineRule="auto"/>
        <w:ind w:left="426"/>
        <w:jc w:val="both"/>
        <w:rPr>
          <w:rFonts w:eastAsia="Times New Roman" w:cstheme="minorHAnsi"/>
          <w:b/>
          <w:color w:val="002060"/>
          <w:u w:val="single"/>
          <w:lang w:eastAsia="el-GR"/>
        </w:rPr>
      </w:pPr>
    </w:p>
    <w:p w14:paraId="7B9760FB" w14:textId="77777777" w:rsidR="002362F1" w:rsidRPr="00431E21" w:rsidRDefault="002362F1" w:rsidP="00D326C1">
      <w:pPr>
        <w:pStyle w:val="a7"/>
        <w:spacing w:before="120" w:after="120" w:line="240" w:lineRule="auto"/>
        <w:ind w:left="426"/>
        <w:jc w:val="both"/>
        <w:rPr>
          <w:rFonts w:eastAsia="Times New Roman" w:cstheme="minorHAnsi"/>
          <w:b/>
          <w:color w:val="002060"/>
          <w:u w:val="single"/>
          <w:lang w:eastAsia="el-GR"/>
        </w:rPr>
      </w:pPr>
    </w:p>
    <w:p w14:paraId="79707D9C" w14:textId="77777777" w:rsidR="002362F1" w:rsidRPr="00431E21" w:rsidRDefault="002362F1" w:rsidP="00D326C1">
      <w:pPr>
        <w:pStyle w:val="a7"/>
        <w:spacing w:before="120" w:after="120" w:line="240" w:lineRule="auto"/>
        <w:ind w:left="426"/>
        <w:jc w:val="both"/>
        <w:rPr>
          <w:rFonts w:eastAsia="Times New Roman" w:cstheme="minorHAnsi"/>
          <w:b/>
          <w:color w:val="002060"/>
          <w:u w:val="single"/>
          <w:lang w:eastAsia="el-GR"/>
        </w:rPr>
      </w:pPr>
    </w:p>
    <w:p w14:paraId="6B8FB065" w14:textId="77777777" w:rsidR="002362F1" w:rsidRPr="00431E21" w:rsidRDefault="002362F1" w:rsidP="00287484">
      <w:pPr>
        <w:spacing w:before="120" w:after="120" w:line="240" w:lineRule="auto"/>
        <w:jc w:val="both"/>
        <w:rPr>
          <w:rFonts w:eastAsia="Times New Roman" w:cstheme="minorHAnsi"/>
          <w:b/>
          <w:color w:val="002060"/>
          <w:u w:val="single"/>
          <w:lang w:eastAsia="el-GR"/>
        </w:rPr>
      </w:pPr>
    </w:p>
    <w:p w14:paraId="026F1419" w14:textId="77777777" w:rsidR="002362F1" w:rsidRPr="00431E21" w:rsidRDefault="002362F1" w:rsidP="00D326C1">
      <w:pPr>
        <w:pStyle w:val="a7"/>
        <w:spacing w:before="120" w:after="120" w:line="240" w:lineRule="auto"/>
        <w:ind w:left="426"/>
        <w:jc w:val="both"/>
        <w:rPr>
          <w:rFonts w:eastAsia="Times New Roman" w:cstheme="minorHAnsi"/>
          <w:b/>
          <w:color w:val="002060"/>
          <w:u w:val="single"/>
          <w:lang w:eastAsia="el-GR"/>
        </w:rPr>
      </w:pPr>
    </w:p>
    <w:p w14:paraId="7A62AADE" w14:textId="77777777" w:rsidR="00073204" w:rsidRPr="00431E21" w:rsidRDefault="00073204" w:rsidP="00E43D20">
      <w:pPr>
        <w:pStyle w:val="a7"/>
        <w:numPr>
          <w:ilvl w:val="0"/>
          <w:numId w:val="2"/>
        </w:numPr>
        <w:spacing w:before="120" w:after="120" w:line="240" w:lineRule="auto"/>
        <w:ind w:left="426" w:hanging="284"/>
        <w:jc w:val="both"/>
        <w:rPr>
          <w:rFonts w:eastAsia="Times New Roman" w:cstheme="minorHAnsi"/>
          <w:b/>
          <w:color w:val="002060"/>
          <w:u w:val="single"/>
          <w:lang w:eastAsia="el-GR"/>
        </w:rPr>
      </w:pPr>
      <w:r w:rsidRPr="00431E21">
        <w:rPr>
          <w:rFonts w:eastAsia="Times New Roman" w:cstheme="minorHAnsi"/>
          <w:b/>
          <w:color w:val="002060"/>
          <w:u w:val="single"/>
          <w:lang w:eastAsia="el-GR"/>
        </w:rPr>
        <w:t>Τέκν</w:t>
      </w:r>
      <w:r w:rsidR="001141EF" w:rsidRPr="00431E21">
        <w:rPr>
          <w:rFonts w:eastAsia="Times New Roman" w:cstheme="minorHAnsi"/>
          <w:b/>
          <w:color w:val="002060"/>
          <w:u w:val="single"/>
          <w:lang w:eastAsia="el-GR"/>
        </w:rPr>
        <w:t>α</w:t>
      </w:r>
    </w:p>
    <w:p w14:paraId="3641F1CD" w14:textId="77777777" w:rsidR="00696A2E" w:rsidRPr="00431E21" w:rsidRDefault="00696A2E" w:rsidP="00696A2E">
      <w:pPr>
        <w:pStyle w:val="a7"/>
        <w:spacing w:before="120" w:after="120" w:line="120" w:lineRule="auto"/>
        <w:ind w:left="425"/>
        <w:jc w:val="both"/>
        <w:rPr>
          <w:rFonts w:eastAsia="Times New Roman" w:cstheme="minorHAnsi"/>
          <w:color w:val="002060"/>
          <w:lang w:eastAsia="el-GR"/>
        </w:rPr>
      </w:pPr>
    </w:p>
    <w:p w14:paraId="1AE6064A" w14:textId="77777777" w:rsidR="00723ED6" w:rsidRPr="00431E21" w:rsidRDefault="00073204" w:rsidP="00E87899">
      <w:pPr>
        <w:pStyle w:val="a7"/>
        <w:spacing w:before="120" w:after="240" w:line="240" w:lineRule="auto"/>
        <w:ind w:left="425"/>
        <w:contextualSpacing w:val="0"/>
        <w:jc w:val="both"/>
        <w:rPr>
          <w:rFonts w:eastAsia="Times New Roman" w:cstheme="minorHAnsi"/>
          <w:color w:val="002060"/>
          <w:lang w:eastAsia="el-GR"/>
        </w:rPr>
      </w:pPr>
      <w:r w:rsidRPr="00431E21">
        <w:rPr>
          <w:rFonts w:eastAsia="Times New Roman" w:cstheme="minorHAnsi"/>
          <w:color w:val="002060"/>
          <w:lang w:eastAsia="el-GR"/>
        </w:rPr>
        <w:t xml:space="preserve">Για τους συμμετέχοντες στο Πρόγραμμα προβλέπεται </w:t>
      </w:r>
      <w:r w:rsidRPr="00431E21">
        <w:rPr>
          <w:rFonts w:eastAsia="Times New Roman" w:cstheme="minorHAnsi"/>
          <w:b/>
          <w:bCs/>
          <w:color w:val="002060"/>
          <w:lang w:eastAsia="el-GR"/>
        </w:rPr>
        <w:t xml:space="preserve">προσαύξηση ενός (1) μικτού μηνιαίου </w:t>
      </w:r>
      <w:r w:rsidR="007C5AD9" w:rsidRPr="00431E21">
        <w:rPr>
          <w:rFonts w:eastAsia="Times New Roman" w:cstheme="minorHAnsi"/>
          <w:b/>
          <w:bCs/>
          <w:color w:val="002060"/>
          <w:lang w:eastAsia="el-GR"/>
        </w:rPr>
        <w:t>μισθού</w:t>
      </w:r>
      <w:r w:rsidR="002C0E89" w:rsidRPr="00431E21">
        <w:rPr>
          <w:rStyle w:val="a9"/>
          <w:rFonts w:eastAsia="Times New Roman" w:cstheme="minorHAnsi"/>
          <w:b/>
          <w:color w:val="002060"/>
          <w:lang w:eastAsia="el-GR"/>
        </w:rPr>
        <w:t>1</w:t>
      </w:r>
      <w:r w:rsidR="007C5AD9" w:rsidRPr="00431E21">
        <w:rPr>
          <w:rStyle w:val="a9"/>
          <w:rFonts w:eastAsia="Times New Roman" w:cstheme="minorHAnsi"/>
          <w:color w:val="002060"/>
          <w:lang w:eastAsia="el-GR"/>
        </w:rPr>
        <w:t xml:space="preserve"> </w:t>
      </w:r>
      <w:r w:rsidRPr="00431E21">
        <w:rPr>
          <w:rFonts w:eastAsia="Times New Roman" w:cstheme="minorHAnsi"/>
          <w:color w:val="002060"/>
          <w:lang w:eastAsia="el-GR"/>
        </w:rPr>
        <w:t>στο μικτό ποσό αποζημίωσης</w:t>
      </w:r>
      <w:r w:rsidR="00BD191C" w:rsidRPr="00431E21">
        <w:rPr>
          <w:rFonts w:eastAsia="Times New Roman" w:cstheme="minorHAnsi"/>
          <w:color w:val="002060"/>
          <w:lang w:eastAsia="el-GR"/>
        </w:rPr>
        <w:t>,</w:t>
      </w:r>
      <w:r w:rsidRPr="00431E21">
        <w:rPr>
          <w:rFonts w:eastAsia="Times New Roman" w:cstheme="minorHAnsi"/>
          <w:color w:val="002060"/>
          <w:lang w:eastAsia="el-GR"/>
        </w:rPr>
        <w:t xml:space="preserve"> </w:t>
      </w:r>
      <w:r w:rsidR="00BD191C" w:rsidRPr="00431E21">
        <w:rPr>
          <w:rFonts w:eastAsia="Times New Roman" w:cstheme="minorHAnsi"/>
          <w:color w:val="002060"/>
          <w:lang w:eastAsia="el-GR"/>
        </w:rPr>
        <w:t>που προκύπτει από το σύνολο των κριτηρίων (Ι)</w:t>
      </w:r>
      <w:r w:rsidR="00454E2F" w:rsidRPr="00431E21">
        <w:rPr>
          <w:rFonts w:eastAsia="Times New Roman" w:cstheme="minorHAnsi"/>
          <w:color w:val="002060"/>
          <w:lang w:eastAsia="el-GR"/>
        </w:rPr>
        <w:t xml:space="preserve"> και </w:t>
      </w:r>
      <w:r w:rsidR="00EA2E93" w:rsidRPr="00431E21">
        <w:rPr>
          <w:rFonts w:eastAsia="Times New Roman" w:cstheme="minorHAnsi"/>
          <w:color w:val="002060"/>
          <w:lang w:eastAsia="el-GR"/>
        </w:rPr>
        <w:t>(ΙΙ)</w:t>
      </w:r>
      <w:r w:rsidR="00BD191C" w:rsidRPr="00431E21">
        <w:rPr>
          <w:rFonts w:eastAsia="Times New Roman" w:cstheme="minorHAnsi"/>
          <w:color w:val="002060"/>
          <w:lang w:eastAsia="el-GR"/>
        </w:rPr>
        <w:t xml:space="preserve">, </w:t>
      </w:r>
      <w:r w:rsidR="004566DB" w:rsidRPr="00431E21">
        <w:rPr>
          <w:rFonts w:eastAsia="Times New Roman" w:cstheme="minorHAnsi"/>
          <w:color w:val="002060"/>
          <w:lang w:eastAsia="el-GR"/>
        </w:rPr>
        <w:t>για κάθε τέκνο</w:t>
      </w:r>
      <w:r w:rsidR="00C7512F" w:rsidRPr="00431E21">
        <w:rPr>
          <w:rFonts w:eastAsia="Times New Roman" w:cstheme="minorHAnsi"/>
          <w:color w:val="002060"/>
          <w:lang w:eastAsia="el-GR"/>
        </w:rPr>
        <w:t xml:space="preserve"> (ανεξαρτήτ</w:t>
      </w:r>
      <w:r w:rsidR="00B60CEB" w:rsidRPr="00431E21">
        <w:rPr>
          <w:rFonts w:eastAsia="Times New Roman" w:cstheme="minorHAnsi"/>
          <w:color w:val="002060"/>
          <w:lang w:eastAsia="el-GR"/>
        </w:rPr>
        <w:t>ου</w:t>
      </w:r>
      <w:r w:rsidR="00C7512F" w:rsidRPr="00431E21">
        <w:rPr>
          <w:rFonts w:eastAsia="Times New Roman" w:cstheme="minorHAnsi"/>
          <w:color w:val="002060"/>
          <w:lang w:eastAsia="el-GR"/>
        </w:rPr>
        <w:t xml:space="preserve"> ηλικίας)</w:t>
      </w:r>
      <w:r w:rsidR="00CC6B2A" w:rsidRPr="00431E21">
        <w:rPr>
          <w:rFonts w:eastAsia="Times New Roman" w:cstheme="minorHAnsi"/>
          <w:color w:val="002060"/>
          <w:lang w:eastAsia="el-GR"/>
        </w:rPr>
        <w:t xml:space="preserve"> κατά την </w:t>
      </w:r>
      <w:r w:rsidR="00127615" w:rsidRPr="00431E21">
        <w:rPr>
          <w:rFonts w:eastAsia="Times New Roman" w:cstheme="minorHAnsi"/>
          <w:b/>
          <w:color w:val="002060"/>
          <w:lang w:eastAsia="el-GR"/>
        </w:rPr>
        <w:t>1</w:t>
      </w:r>
      <w:r w:rsidR="009E6228" w:rsidRPr="00431E21">
        <w:rPr>
          <w:rFonts w:eastAsia="Times New Roman" w:cstheme="minorHAnsi"/>
          <w:b/>
          <w:color w:val="002060"/>
          <w:lang w:eastAsia="el-GR"/>
        </w:rPr>
        <w:t>2</w:t>
      </w:r>
      <w:r w:rsidR="00CC6B2A" w:rsidRPr="00431E21">
        <w:rPr>
          <w:rFonts w:eastAsia="Times New Roman" w:cstheme="minorHAnsi"/>
          <w:b/>
          <w:color w:val="002060"/>
          <w:vertAlign w:val="superscript"/>
          <w:lang w:eastAsia="el-GR"/>
        </w:rPr>
        <w:t>η</w:t>
      </w:r>
      <w:r w:rsidR="008914E9" w:rsidRPr="00431E21">
        <w:rPr>
          <w:rFonts w:eastAsia="Times New Roman" w:cstheme="minorHAnsi"/>
          <w:b/>
          <w:color w:val="002060"/>
          <w:lang w:eastAsia="el-GR"/>
        </w:rPr>
        <w:t xml:space="preserve"> </w:t>
      </w:r>
      <w:r w:rsidR="009E6228" w:rsidRPr="00431E21">
        <w:rPr>
          <w:rFonts w:eastAsia="Times New Roman" w:cstheme="minorHAnsi"/>
          <w:b/>
          <w:color w:val="002060"/>
          <w:lang w:eastAsia="el-GR"/>
        </w:rPr>
        <w:t xml:space="preserve">Οκτωβρίου </w:t>
      </w:r>
      <w:r w:rsidR="008914E9" w:rsidRPr="00431E21">
        <w:rPr>
          <w:rFonts w:eastAsia="Times New Roman" w:cstheme="minorHAnsi"/>
          <w:b/>
          <w:color w:val="002060"/>
          <w:lang w:eastAsia="el-GR"/>
        </w:rPr>
        <w:t>202</w:t>
      </w:r>
      <w:r w:rsidR="00455B41" w:rsidRPr="00431E21">
        <w:rPr>
          <w:rFonts w:eastAsia="Times New Roman" w:cstheme="minorHAnsi"/>
          <w:b/>
          <w:color w:val="002060"/>
          <w:lang w:eastAsia="el-GR"/>
        </w:rPr>
        <w:t>3</w:t>
      </w:r>
      <w:r w:rsidR="004566DB" w:rsidRPr="00431E21">
        <w:rPr>
          <w:rFonts w:eastAsia="Times New Roman" w:cstheme="minorHAnsi"/>
          <w:color w:val="002060"/>
          <w:lang w:eastAsia="el-GR"/>
        </w:rPr>
        <w:t>.</w:t>
      </w:r>
      <w:r w:rsidRPr="00431E21">
        <w:rPr>
          <w:rFonts w:eastAsia="Times New Roman" w:cstheme="minorHAnsi"/>
          <w:color w:val="002060"/>
          <w:lang w:eastAsia="el-GR"/>
        </w:rPr>
        <w:t xml:space="preserve"> </w:t>
      </w:r>
    </w:p>
    <w:p w14:paraId="058BFCEF" w14:textId="77777777" w:rsidR="00571096" w:rsidRPr="00431E21" w:rsidRDefault="00571096" w:rsidP="00E87899">
      <w:pPr>
        <w:pStyle w:val="a7"/>
        <w:spacing w:before="120" w:after="240" w:line="240" w:lineRule="auto"/>
        <w:ind w:left="425"/>
        <w:contextualSpacing w:val="0"/>
        <w:jc w:val="both"/>
        <w:rPr>
          <w:rFonts w:eastAsia="Times New Roman" w:cstheme="minorHAnsi"/>
          <w:color w:val="002060"/>
          <w:lang w:eastAsia="el-GR"/>
        </w:rPr>
      </w:pPr>
    </w:p>
    <w:p w14:paraId="66730B34" w14:textId="77777777" w:rsidR="002E03E1" w:rsidRPr="00431E21" w:rsidRDefault="002E03E1" w:rsidP="00E87899">
      <w:pPr>
        <w:pStyle w:val="a7"/>
        <w:numPr>
          <w:ilvl w:val="0"/>
          <w:numId w:val="2"/>
        </w:numPr>
        <w:spacing w:before="120" w:after="120" w:line="240" w:lineRule="auto"/>
        <w:ind w:left="403" w:hanging="261"/>
        <w:contextualSpacing w:val="0"/>
        <w:rPr>
          <w:rFonts w:eastAsia="Times New Roman" w:cstheme="minorHAnsi"/>
          <w:b/>
          <w:color w:val="002060"/>
          <w:u w:val="single"/>
          <w:lang w:eastAsia="el-GR"/>
        </w:rPr>
      </w:pPr>
      <w:r w:rsidRPr="00431E21">
        <w:rPr>
          <w:rFonts w:eastAsia="Times New Roman" w:cstheme="minorHAnsi"/>
          <w:b/>
          <w:color w:val="002060"/>
          <w:u w:val="single"/>
          <w:lang w:eastAsia="el-GR"/>
        </w:rPr>
        <w:t>Πλασματικά Έτη Κοινωνικής Ασφάλισης</w:t>
      </w:r>
      <w:r w:rsidR="004C5BFF" w:rsidRPr="00431E21">
        <w:rPr>
          <w:rFonts w:eastAsia="Times New Roman" w:cstheme="minorHAnsi"/>
          <w:b/>
          <w:color w:val="002060"/>
          <w:u w:val="single"/>
          <w:lang w:eastAsia="el-GR"/>
        </w:rPr>
        <w:t xml:space="preserve"> / Αυτασφάλιση</w:t>
      </w:r>
    </w:p>
    <w:p w14:paraId="6681B470" w14:textId="77777777" w:rsidR="008914E9" w:rsidRPr="00431E21" w:rsidRDefault="008914E9" w:rsidP="00E87899">
      <w:pPr>
        <w:pStyle w:val="a7"/>
        <w:spacing w:before="120" w:after="120" w:line="240" w:lineRule="auto"/>
        <w:ind w:left="425"/>
        <w:contextualSpacing w:val="0"/>
        <w:jc w:val="both"/>
        <w:rPr>
          <w:rFonts w:eastAsia="Times New Roman" w:cstheme="minorHAnsi"/>
          <w:b/>
          <w:color w:val="002060"/>
          <w:u w:val="single"/>
          <w:lang w:eastAsia="el-GR"/>
        </w:rPr>
      </w:pPr>
      <w:r w:rsidRPr="00431E21">
        <w:rPr>
          <w:rFonts w:eastAsia="Times New Roman" w:cstheme="minorHAnsi"/>
          <w:b/>
          <w:color w:val="002060"/>
          <w:u w:val="single"/>
          <w:lang w:eastAsia="el-GR"/>
        </w:rPr>
        <w:t xml:space="preserve">α. </w:t>
      </w:r>
      <w:r w:rsidR="009F42D6" w:rsidRPr="00431E21">
        <w:rPr>
          <w:rFonts w:eastAsia="Times New Roman" w:cstheme="minorHAnsi"/>
          <w:b/>
          <w:color w:val="002060"/>
          <w:u w:val="single"/>
          <w:lang w:eastAsia="el-GR"/>
        </w:rPr>
        <w:t>Η</w:t>
      </w:r>
      <w:r w:rsidRPr="00431E21">
        <w:rPr>
          <w:rFonts w:eastAsia="Times New Roman" w:cstheme="minorHAnsi"/>
          <w:b/>
          <w:color w:val="002060"/>
          <w:u w:val="single"/>
          <w:lang w:eastAsia="el-GR"/>
        </w:rPr>
        <w:t xml:space="preserve">λικιακό εύρος </w:t>
      </w:r>
      <w:r w:rsidR="00A32184" w:rsidRPr="00431E21">
        <w:rPr>
          <w:rFonts w:eastAsia="Times New Roman" w:cstheme="minorHAnsi"/>
          <w:b/>
          <w:color w:val="002060"/>
          <w:u w:val="single"/>
          <w:lang w:eastAsia="el-GR"/>
        </w:rPr>
        <w:t xml:space="preserve">από </w:t>
      </w:r>
      <w:r w:rsidRPr="00431E21">
        <w:rPr>
          <w:rFonts w:eastAsia="Times New Roman" w:cstheme="minorHAnsi"/>
          <w:b/>
          <w:color w:val="002060"/>
          <w:u w:val="single"/>
          <w:lang w:eastAsia="el-GR"/>
        </w:rPr>
        <w:t>50</w:t>
      </w:r>
      <w:r w:rsidR="00A32184" w:rsidRPr="00431E21">
        <w:rPr>
          <w:rFonts w:eastAsia="Times New Roman" w:cstheme="minorHAnsi"/>
          <w:b/>
          <w:color w:val="002060"/>
          <w:u w:val="single"/>
          <w:lang w:eastAsia="el-GR"/>
        </w:rPr>
        <w:t xml:space="preserve"> έως </w:t>
      </w:r>
      <w:r w:rsidRPr="00431E21">
        <w:rPr>
          <w:rFonts w:eastAsia="Times New Roman" w:cstheme="minorHAnsi"/>
          <w:b/>
          <w:color w:val="002060"/>
          <w:u w:val="single"/>
          <w:lang w:eastAsia="el-GR"/>
        </w:rPr>
        <w:t xml:space="preserve">54 </w:t>
      </w:r>
      <w:r w:rsidR="00A32184" w:rsidRPr="00431E21">
        <w:rPr>
          <w:rFonts w:eastAsia="Times New Roman" w:cstheme="minorHAnsi"/>
          <w:b/>
          <w:color w:val="002060"/>
          <w:u w:val="single"/>
          <w:lang w:eastAsia="el-GR"/>
        </w:rPr>
        <w:t>έτη</w:t>
      </w:r>
      <w:r w:rsidRPr="00431E21">
        <w:rPr>
          <w:rFonts w:eastAsia="Times New Roman" w:cstheme="minorHAnsi"/>
          <w:b/>
          <w:color w:val="002060"/>
          <w:u w:val="single"/>
          <w:lang w:eastAsia="el-GR"/>
        </w:rPr>
        <w:t xml:space="preserve">  </w:t>
      </w:r>
    </w:p>
    <w:p w14:paraId="18F411C5" w14:textId="77777777" w:rsidR="002E03E1" w:rsidRPr="00431E21" w:rsidRDefault="002E03E1" w:rsidP="00E87899">
      <w:pPr>
        <w:pStyle w:val="a7"/>
        <w:spacing w:before="120" w:after="120" w:line="240" w:lineRule="auto"/>
        <w:ind w:left="425"/>
        <w:contextualSpacing w:val="0"/>
        <w:jc w:val="both"/>
        <w:rPr>
          <w:rFonts w:eastAsia="Times New Roman" w:cstheme="minorHAnsi"/>
          <w:color w:val="002060"/>
          <w:lang w:eastAsia="el-GR"/>
        </w:rPr>
      </w:pPr>
      <w:r w:rsidRPr="00431E21">
        <w:rPr>
          <w:rFonts w:eastAsia="Times New Roman" w:cstheme="minorHAnsi"/>
          <w:color w:val="002060"/>
          <w:lang w:eastAsia="el-GR"/>
        </w:rPr>
        <w:t xml:space="preserve">Για τους εργαζόμενους </w:t>
      </w:r>
      <w:r w:rsidR="009F42D6" w:rsidRPr="00431E21">
        <w:rPr>
          <w:rFonts w:eastAsia="Times New Roman" w:cstheme="minorHAnsi"/>
          <w:color w:val="002060"/>
          <w:lang w:eastAsia="el-GR"/>
        </w:rPr>
        <w:t>οι οποίοι ανήκουν στο ηλικιακό εύρος</w:t>
      </w:r>
      <w:r w:rsidRPr="00431E21">
        <w:rPr>
          <w:rFonts w:eastAsia="Times New Roman" w:cstheme="minorHAnsi"/>
          <w:color w:val="002060"/>
          <w:lang w:eastAsia="el-GR"/>
        </w:rPr>
        <w:t xml:space="preserve"> </w:t>
      </w:r>
      <w:r w:rsidR="009F42D6" w:rsidRPr="00431E21">
        <w:rPr>
          <w:rFonts w:eastAsia="Times New Roman" w:cstheme="minorHAnsi"/>
          <w:b/>
          <w:color w:val="002060"/>
          <w:lang w:eastAsia="el-GR"/>
        </w:rPr>
        <w:t>50</w:t>
      </w:r>
      <w:r w:rsidR="00CC6B2A" w:rsidRPr="00431E21">
        <w:rPr>
          <w:rFonts w:eastAsia="Times New Roman" w:cstheme="minorHAnsi"/>
          <w:b/>
          <w:color w:val="002060"/>
          <w:lang w:eastAsia="el-GR"/>
        </w:rPr>
        <w:t xml:space="preserve"> </w:t>
      </w:r>
      <w:r w:rsidR="00A32184" w:rsidRPr="00431E21">
        <w:rPr>
          <w:rFonts w:eastAsia="Times New Roman" w:cstheme="minorHAnsi"/>
          <w:b/>
          <w:color w:val="002060"/>
          <w:lang w:eastAsia="el-GR"/>
        </w:rPr>
        <w:t>-</w:t>
      </w:r>
      <w:r w:rsidR="009F42D6" w:rsidRPr="00431E21">
        <w:rPr>
          <w:rFonts w:eastAsia="Times New Roman" w:cstheme="minorHAnsi"/>
          <w:b/>
          <w:color w:val="002060"/>
          <w:lang w:eastAsia="el-GR"/>
        </w:rPr>
        <w:t xml:space="preserve"> 54 </w:t>
      </w:r>
      <w:r w:rsidR="00CC6B2A" w:rsidRPr="00431E21">
        <w:rPr>
          <w:rFonts w:eastAsia="Times New Roman" w:cstheme="minorHAnsi"/>
          <w:b/>
          <w:color w:val="002060"/>
          <w:lang w:eastAsia="el-GR"/>
        </w:rPr>
        <w:t>ετών</w:t>
      </w:r>
      <w:r w:rsidR="0099678E" w:rsidRPr="00431E21">
        <w:rPr>
          <w:rFonts w:eastAsia="Times New Roman" w:cstheme="minorHAnsi"/>
          <w:color w:val="002060"/>
          <w:lang w:eastAsia="el-GR"/>
        </w:rPr>
        <w:t>,</w:t>
      </w:r>
      <w:r w:rsidR="00CC6B2A" w:rsidRPr="00431E21">
        <w:rPr>
          <w:rFonts w:eastAsia="Times New Roman" w:cstheme="minorHAnsi"/>
          <w:color w:val="002060"/>
          <w:lang w:eastAsia="el-GR"/>
        </w:rPr>
        <w:t xml:space="preserve"> </w:t>
      </w:r>
      <w:r w:rsidRPr="00431E21">
        <w:rPr>
          <w:rFonts w:eastAsia="Times New Roman" w:cstheme="minorHAnsi"/>
          <w:color w:val="002060"/>
          <w:lang w:eastAsia="el-GR"/>
        </w:rPr>
        <w:t xml:space="preserve">προβλέπεται </w:t>
      </w:r>
      <w:r w:rsidRPr="00431E21">
        <w:rPr>
          <w:rFonts w:eastAsia="Times New Roman" w:cstheme="minorHAnsi"/>
          <w:b/>
          <w:color w:val="002060"/>
          <w:lang w:eastAsia="el-GR"/>
        </w:rPr>
        <w:t>προσαύξηση</w:t>
      </w:r>
      <w:r w:rsidRPr="00431E21">
        <w:rPr>
          <w:rFonts w:eastAsia="Times New Roman" w:cstheme="minorHAnsi"/>
          <w:color w:val="002060"/>
          <w:lang w:eastAsia="el-GR"/>
        </w:rPr>
        <w:t xml:space="preserve"> </w:t>
      </w:r>
      <w:r w:rsidR="00CC6B2A" w:rsidRPr="00431E21">
        <w:rPr>
          <w:rFonts w:eastAsia="Times New Roman" w:cstheme="minorHAnsi"/>
          <w:color w:val="002060"/>
          <w:lang w:eastAsia="el-GR"/>
        </w:rPr>
        <w:t xml:space="preserve">ποσού </w:t>
      </w:r>
      <w:r w:rsidR="00CC6B2A" w:rsidRPr="00431E21">
        <w:rPr>
          <w:rFonts w:eastAsia="Times New Roman" w:cstheme="minorHAnsi"/>
          <w:b/>
          <w:color w:val="002060"/>
          <w:lang w:eastAsia="el-GR"/>
        </w:rPr>
        <w:t>€ 1</w:t>
      </w:r>
      <w:r w:rsidR="009F42D6" w:rsidRPr="00431E21">
        <w:rPr>
          <w:rFonts w:eastAsia="Times New Roman" w:cstheme="minorHAnsi"/>
          <w:b/>
          <w:color w:val="002060"/>
          <w:lang w:eastAsia="el-GR"/>
        </w:rPr>
        <w:t>0</w:t>
      </w:r>
      <w:r w:rsidR="00CC6B2A" w:rsidRPr="00431E21">
        <w:rPr>
          <w:rFonts w:eastAsia="Times New Roman" w:cstheme="minorHAnsi"/>
          <w:b/>
          <w:color w:val="002060"/>
          <w:lang w:eastAsia="el-GR"/>
        </w:rPr>
        <w:t xml:space="preserve">.000 </w:t>
      </w:r>
      <w:r w:rsidRPr="00431E21">
        <w:rPr>
          <w:rFonts w:eastAsia="Times New Roman" w:cstheme="minorHAnsi"/>
          <w:color w:val="002060"/>
          <w:lang w:eastAsia="el-GR"/>
        </w:rPr>
        <w:t>στο μικτό ποσό αποζημίωσης, που προκύπτει από το σύνολο των κριτηρίων (Ι) έως και (</w:t>
      </w:r>
      <w:r w:rsidR="00965646" w:rsidRPr="00431E21">
        <w:rPr>
          <w:rFonts w:eastAsia="Times New Roman" w:cstheme="minorHAnsi"/>
          <w:color w:val="002060"/>
          <w:lang w:val="en-US" w:eastAsia="el-GR"/>
        </w:rPr>
        <w:t>I</w:t>
      </w:r>
      <w:r w:rsidR="002C0E38" w:rsidRPr="00431E21">
        <w:rPr>
          <w:rFonts w:eastAsia="Times New Roman" w:cstheme="minorHAnsi"/>
          <w:color w:val="002060"/>
          <w:lang w:val="en-US" w:eastAsia="el-GR"/>
        </w:rPr>
        <w:t>II</w:t>
      </w:r>
      <w:r w:rsidR="00CC6B2A" w:rsidRPr="00431E21">
        <w:rPr>
          <w:rFonts w:eastAsia="Times New Roman" w:cstheme="minorHAnsi"/>
          <w:color w:val="002060"/>
          <w:lang w:eastAsia="el-GR"/>
        </w:rPr>
        <w:t>), για</w:t>
      </w:r>
      <w:r w:rsidRPr="00431E21">
        <w:rPr>
          <w:rFonts w:eastAsia="Times New Roman" w:cstheme="minorHAnsi"/>
          <w:color w:val="002060"/>
          <w:lang w:eastAsia="el-GR"/>
        </w:rPr>
        <w:t xml:space="preserve"> την πληρωμή </w:t>
      </w:r>
      <w:r w:rsidR="00CC6B2A" w:rsidRPr="00431E21">
        <w:rPr>
          <w:rFonts w:eastAsia="Times New Roman" w:cstheme="minorHAnsi"/>
          <w:color w:val="002060"/>
          <w:lang w:eastAsia="el-GR"/>
        </w:rPr>
        <w:t xml:space="preserve">αναγνώρισης </w:t>
      </w:r>
      <w:r w:rsidRPr="00431E21">
        <w:rPr>
          <w:rFonts w:eastAsia="Times New Roman" w:cstheme="minorHAnsi"/>
          <w:color w:val="002060"/>
          <w:lang w:eastAsia="el-GR"/>
        </w:rPr>
        <w:t xml:space="preserve">πλασματικών ετών </w:t>
      </w:r>
      <w:r w:rsidR="00CC6B2A" w:rsidRPr="00431E21">
        <w:rPr>
          <w:rFonts w:eastAsia="Times New Roman" w:cstheme="minorHAnsi"/>
          <w:color w:val="002060"/>
          <w:lang w:eastAsia="el-GR"/>
        </w:rPr>
        <w:t>ασφάλισης ή</w:t>
      </w:r>
      <w:r w:rsidR="00246B76" w:rsidRPr="00431E21">
        <w:rPr>
          <w:rFonts w:eastAsia="Times New Roman" w:cstheme="minorHAnsi"/>
          <w:color w:val="002060"/>
          <w:lang w:eastAsia="el-GR"/>
        </w:rPr>
        <w:t>/και</w:t>
      </w:r>
      <w:r w:rsidR="00CC6B2A" w:rsidRPr="00431E21">
        <w:rPr>
          <w:rFonts w:eastAsia="Times New Roman" w:cstheme="minorHAnsi"/>
          <w:color w:val="002060"/>
          <w:lang w:eastAsia="el-GR"/>
        </w:rPr>
        <w:t xml:space="preserve"> για αυτασφάλιση</w:t>
      </w:r>
      <w:r w:rsidR="00046B79" w:rsidRPr="00431E21">
        <w:rPr>
          <w:rFonts w:eastAsia="Times New Roman" w:cstheme="minorHAnsi"/>
          <w:color w:val="002060"/>
          <w:lang w:eastAsia="el-GR"/>
        </w:rPr>
        <w:t>.</w:t>
      </w:r>
    </w:p>
    <w:p w14:paraId="665A6750" w14:textId="77777777" w:rsidR="009F42D6" w:rsidRPr="00431E21" w:rsidRDefault="009F42D6" w:rsidP="00E87899">
      <w:pPr>
        <w:pStyle w:val="a7"/>
        <w:spacing w:before="120" w:after="120" w:line="240" w:lineRule="auto"/>
        <w:ind w:left="425"/>
        <w:contextualSpacing w:val="0"/>
        <w:jc w:val="both"/>
        <w:rPr>
          <w:rFonts w:eastAsia="Times New Roman" w:cstheme="minorHAnsi"/>
          <w:b/>
          <w:color w:val="002060"/>
          <w:u w:val="single"/>
          <w:lang w:eastAsia="el-GR"/>
        </w:rPr>
      </w:pPr>
      <w:r w:rsidRPr="00431E21">
        <w:rPr>
          <w:rFonts w:eastAsia="Times New Roman" w:cstheme="minorHAnsi"/>
          <w:b/>
          <w:color w:val="002060"/>
          <w:u w:val="single"/>
          <w:lang w:eastAsia="el-GR"/>
        </w:rPr>
        <w:t xml:space="preserve">β. Ηλικιακό εύρος </w:t>
      </w:r>
      <w:r w:rsidR="00A32184" w:rsidRPr="00431E21">
        <w:rPr>
          <w:rFonts w:eastAsia="Times New Roman" w:cstheme="minorHAnsi"/>
          <w:b/>
          <w:color w:val="002060"/>
          <w:u w:val="single"/>
          <w:lang w:eastAsia="el-GR"/>
        </w:rPr>
        <w:t xml:space="preserve">από </w:t>
      </w:r>
      <w:r w:rsidRPr="00431E21">
        <w:rPr>
          <w:rFonts w:eastAsia="Times New Roman" w:cstheme="minorHAnsi"/>
          <w:b/>
          <w:color w:val="002060"/>
          <w:u w:val="single"/>
          <w:lang w:eastAsia="el-GR"/>
        </w:rPr>
        <w:t xml:space="preserve">55 </w:t>
      </w:r>
      <w:r w:rsidR="00A32184" w:rsidRPr="00431E21">
        <w:rPr>
          <w:rFonts w:eastAsia="Times New Roman" w:cstheme="minorHAnsi"/>
          <w:b/>
          <w:color w:val="002060"/>
          <w:u w:val="single"/>
          <w:lang w:eastAsia="el-GR"/>
        </w:rPr>
        <w:t>έτη</w:t>
      </w:r>
      <w:r w:rsidRPr="00431E21">
        <w:rPr>
          <w:rFonts w:eastAsia="Times New Roman" w:cstheme="minorHAnsi"/>
          <w:b/>
          <w:color w:val="002060"/>
          <w:u w:val="single"/>
          <w:lang w:eastAsia="el-GR"/>
        </w:rPr>
        <w:t xml:space="preserve"> και άνω  </w:t>
      </w:r>
    </w:p>
    <w:p w14:paraId="353A6378" w14:textId="77777777" w:rsidR="009F42D6" w:rsidRPr="00431E21" w:rsidRDefault="009F42D6" w:rsidP="00E05E80">
      <w:pPr>
        <w:pStyle w:val="a7"/>
        <w:spacing w:before="120" w:after="240" w:line="240" w:lineRule="auto"/>
        <w:ind w:left="426"/>
        <w:jc w:val="both"/>
        <w:rPr>
          <w:rFonts w:eastAsia="Times New Roman" w:cstheme="minorHAnsi"/>
          <w:b/>
          <w:color w:val="002060"/>
          <w:u w:val="single"/>
          <w:lang w:eastAsia="el-GR"/>
        </w:rPr>
      </w:pPr>
      <w:r w:rsidRPr="00431E21">
        <w:rPr>
          <w:rFonts w:eastAsia="Times New Roman" w:cstheme="minorHAnsi"/>
          <w:color w:val="002060"/>
          <w:lang w:eastAsia="el-GR"/>
        </w:rPr>
        <w:t xml:space="preserve">Για τους εργαζόμενους οι οποίοι ανήκουν στο ηλικιακό εύρος </w:t>
      </w:r>
      <w:r w:rsidRPr="00431E21">
        <w:rPr>
          <w:rFonts w:eastAsia="Times New Roman" w:cstheme="minorHAnsi"/>
          <w:b/>
          <w:color w:val="002060"/>
          <w:lang w:eastAsia="el-GR"/>
        </w:rPr>
        <w:t>55 ετών και άνω</w:t>
      </w:r>
      <w:r w:rsidR="0099678E" w:rsidRPr="00431E21">
        <w:rPr>
          <w:rFonts w:eastAsia="Times New Roman" w:cstheme="minorHAnsi"/>
          <w:color w:val="002060"/>
          <w:lang w:eastAsia="el-GR"/>
        </w:rPr>
        <w:t>,</w:t>
      </w:r>
      <w:r w:rsidRPr="00431E21">
        <w:rPr>
          <w:rFonts w:eastAsia="Times New Roman" w:cstheme="minorHAnsi"/>
          <w:color w:val="002060"/>
          <w:lang w:eastAsia="el-GR"/>
        </w:rPr>
        <w:t xml:space="preserve"> προβλέπεται </w:t>
      </w:r>
      <w:r w:rsidRPr="00431E21">
        <w:rPr>
          <w:rFonts w:eastAsia="Times New Roman" w:cstheme="minorHAnsi"/>
          <w:b/>
          <w:color w:val="002060"/>
          <w:lang w:eastAsia="el-GR"/>
        </w:rPr>
        <w:t>προσαύξηση</w:t>
      </w:r>
      <w:r w:rsidRPr="00431E21">
        <w:rPr>
          <w:rFonts w:eastAsia="Times New Roman" w:cstheme="minorHAnsi"/>
          <w:color w:val="002060"/>
          <w:lang w:eastAsia="el-GR"/>
        </w:rPr>
        <w:t xml:space="preserve"> ποσού </w:t>
      </w:r>
      <w:r w:rsidRPr="00431E21">
        <w:rPr>
          <w:rFonts w:eastAsia="Times New Roman" w:cstheme="minorHAnsi"/>
          <w:b/>
          <w:color w:val="002060"/>
          <w:lang w:eastAsia="el-GR"/>
        </w:rPr>
        <w:t xml:space="preserve">€ 15.000 </w:t>
      </w:r>
      <w:r w:rsidRPr="00431E21">
        <w:rPr>
          <w:rFonts w:eastAsia="Times New Roman" w:cstheme="minorHAnsi"/>
          <w:color w:val="002060"/>
          <w:lang w:eastAsia="el-GR"/>
        </w:rPr>
        <w:t>στο μικτό ποσό αποζημίωσης, που προκύπτει από το σύνολο των κριτηρίων (Ι) έως και (</w:t>
      </w:r>
      <w:r w:rsidR="00965646" w:rsidRPr="00431E21">
        <w:rPr>
          <w:rFonts w:eastAsia="Times New Roman" w:cstheme="minorHAnsi"/>
          <w:color w:val="002060"/>
          <w:lang w:val="en-US" w:eastAsia="el-GR"/>
        </w:rPr>
        <w:t>I</w:t>
      </w:r>
      <w:r w:rsidR="002C0E38" w:rsidRPr="00431E21">
        <w:rPr>
          <w:rFonts w:eastAsia="Times New Roman" w:cstheme="minorHAnsi"/>
          <w:color w:val="002060"/>
          <w:lang w:val="en-US" w:eastAsia="el-GR"/>
        </w:rPr>
        <w:t>II</w:t>
      </w:r>
      <w:r w:rsidRPr="00431E21">
        <w:rPr>
          <w:rFonts w:eastAsia="Times New Roman" w:cstheme="minorHAnsi"/>
          <w:color w:val="002060"/>
          <w:lang w:eastAsia="el-GR"/>
        </w:rPr>
        <w:t>), για την πληρωμή αναγνώρισης πλασματικών ετών ασφάλισης ή/και για αυτασφάλιση.</w:t>
      </w:r>
    </w:p>
    <w:p w14:paraId="1C06D2A8" w14:textId="77777777" w:rsidR="002E03E1" w:rsidRPr="00431E21" w:rsidRDefault="002E03E1" w:rsidP="00586505">
      <w:pPr>
        <w:pStyle w:val="a7"/>
        <w:spacing w:before="120" w:after="120" w:line="120" w:lineRule="auto"/>
        <w:ind w:left="425"/>
        <w:jc w:val="both"/>
        <w:rPr>
          <w:rFonts w:eastAsia="Times New Roman" w:cstheme="minorHAnsi"/>
          <w:color w:val="002060"/>
          <w:lang w:eastAsia="el-GR"/>
        </w:rPr>
      </w:pPr>
    </w:p>
    <w:p w14:paraId="4CCC2543" w14:textId="77777777" w:rsidR="00E663F1" w:rsidRPr="00431E21" w:rsidRDefault="001141EF" w:rsidP="004D4C7C">
      <w:pPr>
        <w:spacing w:before="120" w:after="120" w:line="240" w:lineRule="auto"/>
        <w:jc w:val="both"/>
        <w:rPr>
          <w:rFonts w:eastAsia="Times New Roman" w:cstheme="minorHAnsi"/>
          <w:b/>
          <w:color w:val="002060"/>
          <w:lang w:eastAsia="el-GR" w:bidi="en-US"/>
        </w:rPr>
      </w:pPr>
      <w:r w:rsidRPr="00431E21">
        <w:rPr>
          <w:rFonts w:eastAsia="Times New Roman" w:cstheme="minorHAnsi"/>
          <w:b/>
          <w:color w:val="002060"/>
          <w:lang w:eastAsia="el-GR" w:bidi="en-US"/>
        </w:rPr>
        <w:t xml:space="preserve">Β. </w:t>
      </w:r>
      <w:r w:rsidR="00630775" w:rsidRPr="00431E21">
        <w:rPr>
          <w:rFonts w:eastAsia="Times New Roman" w:cstheme="minorHAnsi"/>
          <w:b/>
          <w:color w:val="002060"/>
          <w:lang w:eastAsia="el-GR" w:bidi="en-US"/>
        </w:rPr>
        <w:t xml:space="preserve"> </w:t>
      </w:r>
      <w:r w:rsidR="00073204" w:rsidRPr="00431E21">
        <w:rPr>
          <w:rFonts w:eastAsia="Times New Roman" w:cstheme="minorHAnsi"/>
          <w:b/>
          <w:color w:val="002060"/>
          <w:lang w:eastAsia="el-GR" w:bidi="en-US"/>
        </w:rPr>
        <w:t>Φόρ</w:t>
      </w:r>
      <w:r w:rsidRPr="00431E21">
        <w:rPr>
          <w:rFonts w:eastAsia="Times New Roman" w:cstheme="minorHAnsi"/>
          <w:b/>
          <w:color w:val="002060"/>
          <w:lang w:eastAsia="el-GR" w:bidi="en-US"/>
        </w:rPr>
        <w:t>ος</w:t>
      </w:r>
    </w:p>
    <w:p w14:paraId="4EBE57F3" w14:textId="77777777" w:rsidR="004D2DCE" w:rsidRPr="00431E21" w:rsidRDefault="00073204" w:rsidP="004D4C7C">
      <w:pPr>
        <w:spacing w:before="120" w:after="120" w:line="240" w:lineRule="auto"/>
        <w:jc w:val="both"/>
        <w:rPr>
          <w:rFonts w:eastAsia="Times New Roman" w:cstheme="minorHAnsi"/>
          <w:color w:val="002060"/>
          <w:lang w:eastAsia="el-GR"/>
        </w:rPr>
      </w:pPr>
      <w:r w:rsidRPr="00431E21">
        <w:rPr>
          <w:rFonts w:eastAsia="Times New Roman" w:cstheme="minorHAnsi"/>
          <w:color w:val="002060"/>
          <w:lang w:eastAsia="el-GR" w:bidi="en-US"/>
        </w:rPr>
        <w:t xml:space="preserve">Στο ποσό που θα προκύπτει από </w:t>
      </w:r>
      <w:r w:rsidR="007E20F9" w:rsidRPr="00431E21">
        <w:rPr>
          <w:rFonts w:eastAsia="Times New Roman" w:cstheme="minorHAnsi"/>
          <w:color w:val="002060"/>
          <w:lang w:eastAsia="el-GR" w:bidi="en-US"/>
        </w:rPr>
        <w:t xml:space="preserve">το συνυπολογισμό </w:t>
      </w:r>
      <w:r w:rsidRPr="00431E21">
        <w:rPr>
          <w:rFonts w:eastAsia="Times New Roman" w:cstheme="minorHAnsi"/>
          <w:color w:val="002060"/>
          <w:lang w:eastAsia="el-GR" w:bidi="en-US"/>
        </w:rPr>
        <w:t>των</w:t>
      </w:r>
      <w:r w:rsidR="00D83B50" w:rsidRPr="00431E21">
        <w:rPr>
          <w:rFonts w:eastAsia="Times New Roman" w:cstheme="minorHAnsi"/>
          <w:color w:val="002060"/>
          <w:lang w:eastAsia="el-GR" w:bidi="en-US"/>
        </w:rPr>
        <w:t xml:space="preserve"> κριτηρίων</w:t>
      </w:r>
      <w:r w:rsidRPr="00431E21">
        <w:rPr>
          <w:rFonts w:eastAsia="Times New Roman" w:cstheme="minorHAnsi"/>
          <w:color w:val="002060"/>
          <w:lang w:eastAsia="el-GR" w:bidi="en-US"/>
        </w:rPr>
        <w:t xml:space="preserve"> (I) έως</w:t>
      </w:r>
      <w:r w:rsidR="000529B6" w:rsidRPr="00431E21">
        <w:rPr>
          <w:rFonts w:eastAsia="Times New Roman" w:cstheme="minorHAnsi"/>
          <w:color w:val="002060"/>
          <w:lang w:eastAsia="el-GR" w:bidi="en-US"/>
        </w:rPr>
        <w:t xml:space="preserve"> και</w:t>
      </w:r>
      <w:r w:rsidR="00FC0A60" w:rsidRPr="00431E21">
        <w:rPr>
          <w:rFonts w:eastAsia="Times New Roman" w:cstheme="minorHAnsi"/>
          <w:color w:val="002060"/>
          <w:lang w:eastAsia="el-GR" w:bidi="en-US"/>
        </w:rPr>
        <w:t xml:space="preserve"> (</w:t>
      </w:r>
      <w:r w:rsidR="0051377E" w:rsidRPr="00431E21">
        <w:rPr>
          <w:rFonts w:eastAsia="Times New Roman" w:cstheme="minorHAnsi"/>
          <w:color w:val="002060"/>
          <w:lang w:val="en-US" w:eastAsia="el-GR" w:bidi="en-US"/>
        </w:rPr>
        <w:t>I</w:t>
      </w:r>
      <w:r w:rsidR="00FC0A60" w:rsidRPr="00431E21">
        <w:rPr>
          <w:rFonts w:eastAsia="Times New Roman" w:cstheme="minorHAnsi"/>
          <w:color w:val="002060"/>
          <w:lang w:eastAsia="el-GR" w:bidi="en-US"/>
        </w:rPr>
        <w:t>V</w:t>
      </w:r>
      <w:r w:rsidRPr="00431E21">
        <w:rPr>
          <w:rFonts w:eastAsia="Times New Roman" w:cstheme="minorHAnsi"/>
          <w:color w:val="002060"/>
          <w:lang w:eastAsia="el-GR" w:bidi="en-US"/>
        </w:rPr>
        <w:t>)</w:t>
      </w:r>
      <w:r w:rsidR="004069E9" w:rsidRPr="00431E21">
        <w:rPr>
          <w:rFonts w:eastAsia="Times New Roman" w:cstheme="minorHAnsi"/>
          <w:color w:val="002060"/>
          <w:lang w:eastAsia="el-GR" w:bidi="en-US"/>
        </w:rPr>
        <w:t>,</w:t>
      </w:r>
      <w:r w:rsidRPr="00431E21">
        <w:rPr>
          <w:rFonts w:eastAsia="Times New Roman" w:cstheme="minorHAnsi"/>
          <w:b/>
          <w:color w:val="002060"/>
          <w:lang w:eastAsia="el-GR" w:bidi="en-US"/>
        </w:rPr>
        <w:t xml:space="preserve"> θα προστίθεται ο</w:t>
      </w:r>
      <w:r w:rsidRPr="00431E21">
        <w:rPr>
          <w:rFonts w:eastAsia="Times New Roman" w:cstheme="minorHAnsi"/>
          <w:b/>
          <w:bCs/>
          <w:color w:val="002060"/>
          <w:lang w:eastAsia="el-GR"/>
        </w:rPr>
        <w:t xml:space="preserve"> </w:t>
      </w:r>
      <w:r w:rsidR="00A37EBB" w:rsidRPr="00431E21">
        <w:rPr>
          <w:rFonts w:eastAsia="Times New Roman" w:cstheme="minorHAnsi"/>
          <w:b/>
          <w:bCs/>
          <w:color w:val="002060"/>
          <w:lang w:eastAsia="el-GR"/>
        </w:rPr>
        <w:t xml:space="preserve">φόρος που </w:t>
      </w:r>
      <w:r w:rsidRPr="00431E21">
        <w:rPr>
          <w:rFonts w:eastAsia="Times New Roman" w:cstheme="minorHAnsi"/>
          <w:b/>
          <w:bCs/>
          <w:color w:val="002060"/>
          <w:lang w:eastAsia="el-GR"/>
        </w:rPr>
        <w:t>αναλογ</w:t>
      </w:r>
      <w:r w:rsidR="00A37EBB" w:rsidRPr="00431E21">
        <w:rPr>
          <w:rFonts w:eastAsia="Times New Roman" w:cstheme="minorHAnsi"/>
          <w:b/>
          <w:bCs/>
          <w:color w:val="002060"/>
          <w:lang w:eastAsia="el-GR"/>
        </w:rPr>
        <w:t>εί</w:t>
      </w:r>
      <w:r w:rsidRPr="00431E21">
        <w:rPr>
          <w:rFonts w:eastAsia="Times New Roman" w:cstheme="minorHAnsi"/>
          <w:b/>
          <w:bCs/>
          <w:color w:val="002060"/>
          <w:lang w:eastAsia="el-GR"/>
        </w:rPr>
        <w:t xml:space="preserve"> </w:t>
      </w:r>
      <w:r w:rsidRPr="00431E21">
        <w:rPr>
          <w:rFonts w:eastAsia="Times New Roman" w:cstheme="minorHAnsi"/>
          <w:color w:val="002060"/>
          <w:lang w:eastAsia="el-GR"/>
        </w:rPr>
        <w:t xml:space="preserve">και το </w:t>
      </w:r>
      <w:r w:rsidR="00C76467" w:rsidRPr="00431E21">
        <w:rPr>
          <w:rFonts w:eastAsia="Times New Roman" w:cstheme="minorHAnsi"/>
          <w:color w:val="002060"/>
          <w:lang w:eastAsia="el-GR"/>
        </w:rPr>
        <w:t>τελικό άθροισμα</w:t>
      </w:r>
      <w:r w:rsidRPr="00431E21">
        <w:rPr>
          <w:rFonts w:eastAsia="Times New Roman" w:cstheme="minorHAnsi"/>
          <w:color w:val="002060"/>
          <w:lang w:eastAsia="el-GR"/>
        </w:rPr>
        <w:t xml:space="preserve"> θα </w:t>
      </w:r>
      <w:r w:rsidR="32C1A63B" w:rsidRPr="00431E21">
        <w:rPr>
          <w:rFonts w:eastAsia="Times New Roman" w:cstheme="minorHAnsi"/>
          <w:color w:val="002060"/>
          <w:lang w:eastAsia="el-GR"/>
        </w:rPr>
        <w:t>αποτελεί</w:t>
      </w:r>
      <w:r w:rsidR="00D83B50" w:rsidRPr="00431E21">
        <w:rPr>
          <w:rFonts w:eastAsia="Times New Roman" w:cstheme="minorHAnsi"/>
          <w:color w:val="002060"/>
          <w:lang w:eastAsia="el-GR"/>
        </w:rPr>
        <w:t xml:space="preserve"> το συνολικό</w:t>
      </w:r>
      <w:r w:rsidR="00C76467" w:rsidRPr="00431E21">
        <w:rPr>
          <w:rFonts w:eastAsia="Times New Roman" w:cstheme="minorHAnsi"/>
          <w:color w:val="002060"/>
          <w:lang w:eastAsia="el-GR"/>
        </w:rPr>
        <w:t xml:space="preserve"> </w:t>
      </w:r>
      <w:r w:rsidR="00D83B50" w:rsidRPr="00431E21">
        <w:rPr>
          <w:rFonts w:eastAsia="Times New Roman" w:cstheme="minorHAnsi"/>
          <w:color w:val="002060"/>
          <w:lang w:eastAsia="el-GR"/>
        </w:rPr>
        <w:t xml:space="preserve">μικτό ποσό </w:t>
      </w:r>
      <w:r w:rsidR="00E663F1" w:rsidRPr="00431E21">
        <w:rPr>
          <w:rFonts w:eastAsia="Times New Roman" w:cstheme="minorHAnsi"/>
          <w:color w:val="002060"/>
          <w:lang w:eastAsia="el-GR"/>
        </w:rPr>
        <w:t>αποζημίωσης του Προγράμματος.</w:t>
      </w:r>
    </w:p>
    <w:p w14:paraId="7740F298" w14:textId="77777777" w:rsidR="001457DD" w:rsidRDefault="0009743A" w:rsidP="004518E7">
      <w:pPr>
        <w:spacing w:before="120" w:after="240" w:line="240" w:lineRule="auto"/>
        <w:jc w:val="both"/>
        <w:rPr>
          <w:rFonts w:eastAsia="Times New Roman" w:cstheme="minorHAnsi"/>
          <w:color w:val="002060"/>
          <w:lang w:eastAsia="el-GR"/>
        </w:rPr>
      </w:pPr>
      <w:r w:rsidRPr="00431E21">
        <w:rPr>
          <w:rFonts w:eastAsia="Times New Roman" w:cstheme="minorHAnsi"/>
          <w:color w:val="002060"/>
          <w:lang w:eastAsia="el-GR"/>
        </w:rPr>
        <w:t xml:space="preserve">Συνεπώς, στο </w:t>
      </w:r>
      <w:r w:rsidR="00073204" w:rsidRPr="00431E21">
        <w:rPr>
          <w:rFonts w:eastAsia="Times New Roman" w:cstheme="minorHAnsi"/>
          <w:color w:val="002060"/>
          <w:lang w:eastAsia="el-GR"/>
        </w:rPr>
        <w:t xml:space="preserve"> </w:t>
      </w:r>
      <w:r w:rsidRPr="00431E21">
        <w:rPr>
          <w:rFonts w:eastAsia="Times New Roman" w:cstheme="minorHAnsi"/>
          <w:color w:val="002060"/>
          <w:lang w:eastAsia="el-GR"/>
        </w:rPr>
        <w:t xml:space="preserve">συνολικό </w:t>
      </w:r>
      <w:r w:rsidR="001457DD" w:rsidRPr="00431E21">
        <w:rPr>
          <w:rFonts w:eastAsia="Times New Roman" w:cstheme="minorHAnsi"/>
          <w:color w:val="002060"/>
          <w:lang w:eastAsia="el-GR"/>
        </w:rPr>
        <w:t>μικτ</w:t>
      </w:r>
      <w:r w:rsidRPr="00431E21">
        <w:rPr>
          <w:rFonts w:eastAsia="Times New Roman" w:cstheme="minorHAnsi"/>
          <w:color w:val="002060"/>
          <w:lang w:eastAsia="el-GR"/>
        </w:rPr>
        <w:t>ό</w:t>
      </w:r>
      <w:r w:rsidR="001457DD" w:rsidRPr="00431E21">
        <w:rPr>
          <w:rFonts w:eastAsia="Times New Roman" w:cstheme="minorHAnsi"/>
          <w:color w:val="002060"/>
          <w:lang w:eastAsia="el-GR"/>
        </w:rPr>
        <w:t xml:space="preserve"> </w:t>
      </w:r>
      <w:r w:rsidRPr="00431E21">
        <w:rPr>
          <w:rFonts w:eastAsia="Times New Roman" w:cstheme="minorHAnsi"/>
          <w:color w:val="002060"/>
          <w:lang w:eastAsia="el-GR"/>
        </w:rPr>
        <w:t xml:space="preserve">ποσό </w:t>
      </w:r>
      <w:r w:rsidR="00370B9D" w:rsidRPr="00431E21">
        <w:rPr>
          <w:rFonts w:eastAsia="Times New Roman" w:cstheme="minorHAnsi"/>
          <w:color w:val="002060"/>
          <w:lang w:eastAsia="el-GR"/>
        </w:rPr>
        <w:t>αποζημίωσης</w:t>
      </w:r>
      <w:r w:rsidR="004B6224" w:rsidRPr="00431E21">
        <w:rPr>
          <w:rFonts w:eastAsia="Times New Roman" w:cstheme="minorHAnsi"/>
          <w:color w:val="002060"/>
          <w:lang w:eastAsia="el-GR"/>
        </w:rPr>
        <w:t xml:space="preserve"> </w:t>
      </w:r>
      <w:r w:rsidR="00073204" w:rsidRPr="00431E21">
        <w:rPr>
          <w:rFonts w:eastAsia="Times New Roman" w:cstheme="minorHAnsi"/>
          <w:color w:val="002060"/>
          <w:lang w:eastAsia="el-GR"/>
        </w:rPr>
        <w:t>θα υπολογίζεται ο φόρος που θα βαρύνει τον εργαζόμενο και το</w:t>
      </w:r>
      <w:r w:rsidRPr="00431E21">
        <w:rPr>
          <w:rFonts w:eastAsia="Times New Roman" w:cstheme="minorHAnsi"/>
          <w:color w:val="002060"/>
          <w:lang w:eastAsia="el-GR"/>
        </w:rPr>
        <w:t xml:space="preserve"> αντίστοιχο</w:t>
      </w:r>
      <w:r w:rsidR="00073204" w:rsidRPr="00431E21">
        <w:rPr>
          <w:rFonts w:eastAsia="Times New Roman" w:cstheme="minorHAnsi"/>
          <w:color w:val="002060"/>
          <w:lang w:eastAsia="el-GR"/>
        </w:rPr>
        <w:t xml:space="preserve"> καθαρό ποσό.</w:t>
      </w:r>
    </w:p>
    <w:p w14:paraId="11A7B1F3" w14:textId="77777777" w:rsidR="00C41ACE" w:rsidRPr="00431E21" w:rsidRDefault="00C41ACE" w:rsidP="004518E7">
      <w:pPr>
        <w:spacing w:before="120" w:after="240" w:line="240" w:lineRule="auto"/>
        <w:jc w:val="both"/>
        <w:rPr>
          <w:rFonts w:eastAsia="Times New Roman" w:cstheme="minorHAnsi"/>
          <w:color w:val="002060"/>
          <w:lang w:eastAsia="el-GR"/>
        </w:rPr>
      </w:pPr>
    </w:p>
    <w:p w14:paraId="69626D26" w14:textId="77777777" w:rsidR="00073204" w:rsidRPr="00431E21" w:rsidRDefault="001141EF" w:rsidP="004D4C7C">
      <w:pPr>
        <w:spacing w:before="120" w:after="120" w:line="240" w:lineRule="auto"/>
        <w:jc w:val="both"/>
        <w:rPr>
          <w:rFonts w:eastAsia="Times New Roman" w:cstheme="minorHAnsi"/>
          <w:b/>
          <w:color w:val="002060"/>
          <w:lang w:eastAsia="el-GR" w:bidi="en-US"/>
        </w:rPr>
      </w:pPr>
      <w:r w:rsidRPr="00431E21">
        <w:rPr>
          <w:rFonts w:eastAsia="Times New Roman" w:cstheme="minorHAnsi"/>
          <w:b/>
          <w:color w:val="002060"/>
          <w:lang w:eastAsia="el-GR" w:bidi="en-US"/>
        </w:rPr>
        <w:lastRenderedPageBreak/>
        <w:t xml:space="preserve">Γ. </w:t>
      </w:r>
      <w:r w:rsidR="00073204" w:rsidRPr="00431E21">
        <w:rPr>
          <w:rFonts w:eastAsia="Times New Roman" w:cstheme="minorHAnsi"/>
          <w:b/>
          <w:color w:val="002060"/>
          <w:lang w:eastAsia="el-GR" w:bidi="en-US"/>
        </w:rPr>
        <w:t xml:space="preserve">Πριμοδότηση </w:t>
      </w:r>
      <w:r w:rsidR="00833138" w:rsidRPr="00431E21">
        <w:rPr>
          <w:rFonts w:eastAsia="Times New Roman" w:cstheme="minorHAnsi"/>
          <w:b/>
          <w:color w:val="002060"/>
          <w:lang w:eastAsia="el-GR" w:bidi="en-US"/>
        </w:rPr>
        <w:t>Υποβολής Αιτήσεων</w:t>
      </w:r>
      <w:r w:rsidR="0045613C" w:rsidRPr="00431E21">
        <w:rPr>
          <w:rFonts w:eastAsia="Times New Roman" w:cstheme="minorHAnsi"/>
          <w:b/>
          <w:color w:val="002060"/>
          <w:lang w:eastAsia="el-GR" w:bidi="en-US"/>
        </w:rPr>
        <w:t xml:space="preserve"> </w:t>
      </w:r>
      <w:r w:rsidRPr="00431E21">
        <w:rPr>
          <w:rFonts w:eastAsia="Times New Roman" w:cstheme="minorHAnsi"/>
          <w:b/>
          <w:color w:val="002060"/>
          <w:lang w:eastAsia="el-GR" w:bidi="en-US"/>
        </w:rPr>
        <w:t>1</w:t>
      </w:r>
      <w:r w:rsidRPr="00431E21">
        <w:rPr>
          <w:rFonts w:eastAsia="Times New Roman" w:cstheme="minorHAnsi"/>
          <w:b/>
          <w:color w:val="002060"/>
          <w:vertAlign w:val="superscript"/>
          <w:lang w:eastAsia="el-GR" w:bidi="en-US"/>
        </w:rPr>
        <w:t>ης</w:t>
      </w:r>
      <w:r w:rsidRPr="00431E21">
        <w:rPr>
          <w:rFonts w:eastAsia="Times New Roman" w:cstheme="minorHAnsi"/>
          <w:b/>
          <w:color w:val="002060"/>
          <w:lang w:eastAsia="el-GR" w:bidi="en-US"/>
        </w:rPr>
        <w:t xml:space="preserve"> Περιόδου</w:t>
      </w:r>
      <w:r w:rsidR="009A4E11" w:rsidRPr="00431E21">
        <w:rPr>
          <w:rFonts w:eastAsia="Times New Roman" w:cstheme="minorHAnsi"/>
          <w:b/>
          <w:color w:val="002060"/>
          <w:lang w:eastAsia="el-GR" w:bidi="en-US"/>
        </w:rPr>
        <w:t xml:space="preserve"> </w:t>
      </w:r>
    </w:p>
    <w:p w14:paraId="00023BA7" w14:textId="77777777" w:rsidR="001C5CFA" w:rsidRPr="00431E21" w:rsidRDefault="0009743A" w:rsidP="004518E7">
      <w:pPr>
        <w:spacing w:before="120" w:after="240" w:line="240" w:lineRule="auto"/>
        <w:jc w:val="both"/>
        <w:rPr>
          <w:rFonts w:eastAsia="Times New Roman" w:cstheme="minorHAnsi"/>
          <w:b/>
          <w:bCs/>
          <w:color w:val="002060"/>
          <w:lang w:eastAsia="el-GR" w:bidi="en-US"/>
        </w:rPr>
      </w:pPr>
      <w:r w:rsidRPr="00431E21">
        <w:rPr>
          <w:rFonts w:eastAsia="Times New Roman" w:cstheme="minorHAnsi"/>
          <w:color w:val="002060"/>
          <w:lang w:eastAsia="el-GR" w:bidi="en-US"/>
        </w:rPr>
        <w:t>Οι</w:t>
      </w:r>
      <w:r w:rsidR="00073204" w:rsidRPr="00431E21">
        <w:rPr>
          <w:rFonts w:eastAsia="Times New Roman" w:cstheme="minorHAnsi"/>
          <w:color w:val="002060"/>
          <w:lang w:eastAsia="el-GR" w:bidi="en-US"/>
        </w:rPr>
        <w:t xml:space="preserve"> εργαζόμενοι που θα αιτηθούν</w:t>
      </w:r>
      <w:r w:rsidR="00656C21" w:rsidRPr="00431E21">
        <w:rPr>
          <w:rFonts w:eastAsia="Times New Roman" w:cstheme="minorHAnsi"/>
          <w:color w:val="002060"/>
          <w:lang w:eastAsia="el-GR" w:bidi="en-US"/>
        </w:rPr>
        <w:t xml:space="preserve"> την </w:t>
      </w:r>
      <w:r w:rsidR="00073204" w:rsidRPr="00431E21">
        <w:rPr>
          <w:rFonts w:eastAsia="Times New Roman" w:cstheme="minorHAnsi"/>
          <w:color w:val="002060"/>
          <w:lang w:eastAsia="el-GR" w:bidi="en-US"/>
        </w:rPr>
        <w:t>ένταξ</w:t>
      </w:r>
      <w:r w:rsidR="00656C21" w:rsidRPr="00431E21">
        <w:rPr>
          <w:rFonts w:eastAsia="Times New Roman" w:cstheme="minorHAnsi"/>
          <w:color w:val="002060"/>
          <w:lang w:eastAsia="el-GR" w:bidi="en-US"/>
        </w:rPr>
        <w:t>ή τους</w:t>
      </w:r>
      <w:r w:rsidR="00073204" w:rsidRPr="00431E21">
        <w:rPr>
          <w:rFonts w:eastAsia="Times New Roman" w:cstheme="minorHAnsi"/>
          <w:color w:val="002060"/>
          <w:lang w:eastAsia="el-GR" w:bidi="en-US"/>
        </w:rPr>
        <w:t xml:space="preserve"> στο Πρόγραμμα </w:t>
      </w:r>
      <w:r w:rsidR="0045613C" w:rsidRPr="00431E21">
        <w:rPr>
          <w:rFonts w:eastAsia="Times New Roman" w:cstheme="minorHAnsi"/>
          <w:color w:val="002060"/>
          <w:lang w:eastAsia="el-GR" w:bidi="en-US"/>
        </w:rPr>
        <w:t xml:space="preserve">έως και </w:t>
      </w:r>
      <w:r w:rsidR="00FC0A60" w:rsidRPr="00431E21">
        <w:rPr>
          <w:rFonts w:eastAsia="Times New Roman" w:cstheme="minorHAnsi"/>
          <w:color w:val="002060"/>
          <w:lang w:eastAsia="el-GR" w:bidi="en-US"/>
        </w:rPr>
        <w:t>τη</w:t>
      </w:r>
      <w:r w:rsidR="006635B4" w:rsidRPr="00431E21">
        <w:rPr>
          <w:rFonts w:eastAsia="Times New Roman" w:cstheme="minorHAnsi"/>
          <w:color w:val="002060"/>
          <w:lang w:eastAsia="el-GR" w:bidi="en-US"/>
        </w:rPr>
        <w:t>ν</w:t>
      </w:r>
      <w:r w:rsidR="004C01F1" w:rsidRPr="00431E21">
        <w:rPr>
          <w:rFonts w:eastAsia="Times New Roman" w:cstheme="minorHAnsi"/>
          <w:color w:val="002060"/>
          <w:lang w:eastAsia="el-GR" w:bidi="en-US"/>
        </w:rPr>
        <w:t xml:space="preserve"> </w:t>
      </w:r>
      <w:r w:rsidR="00CD059F" w:rsidRPr="00431E21">
        <w:rPr>
          <w:rFonts w:eastAsia="Times New Roman" w:cstheme="minorHAnsi"/>
          <w:color w:val="002060"/>
          <w:lang w:eastAsia="el-GR" w:bidi="en-US"/>
        </w:rPr>
        <w:t xml:space="preserve">Παρασκευή, </w:t>
      </w:r>
      <w:r w:rsidR="00B9738C" w:rsidRPr="00431E21">
        <w:rPr>
          <w:rFonts w:eastAsia="Times New Roman" w:cstheme="minorHAnsi"/>
          <w:color w:val="002060"/>
          <w:lang w:eastAsia="el-GR" w:bidi="en-US"/>
        </w:rPr>
        <w:t>27</w:t>
      </w:r>
      <w:r w:rsidR="00CD059F" w:rsidRPr="00431E21">
        <w:rPr>
          <w:rFonts w:eastAsia="Times New Roman" w:cstheme="minorHAnsi"/>
          <w:color w:val="002060"/>
          <w:lang w:eastAsia="el-GR" w:bidi="en-US"/>
        </w:rPr>
        <w:t xml:space="preserve"> </w:t>
      </w:r>
      <w:r w:rsidR="00B9738C" w:rsidRPr="00431E21">
        <w:rPr>
          <w:rFonts w:eastAsia="Times New Roman" w:cstheme="minorHAnsi"/>
          <w:color w:val="002060"/>
          <w:lang w:eastAsia="el-GR" w:bidi="en-US"/>
        </w:rPr>
        <w:t>Οκτωβρίου</w:t>
      </w:r>
      <w:r w:rsidR="00CD059F" w:rsidRPr="00431E21">
        <w:rPr>
          <w:rFonts w:eastAsia="Times New Roman" w:cstheme="minorHAnsi"/>
          <w:color w:val="002060"/>
          <w:lang w:eastAsia="el-GR" w:bidi="en-US"/>
        </w:rPr>
        <w:t xml:space="preserve"> 2023</w:t>
      </w:r>
      <w:r w:rsidR="00D0579F" w:rsidRPr="00431E21">
        <w:rPr>
          <w:rFonts w:eastAsia="Times New Roman" w:cstheme="minorHAnsi"/>
          <w:b/>
          <w:color w:val="002060"/>
          <w:lang w:eastAsia="el-GR" w:bidi="en-US"/>
        </w:rPr>
        <w:t xml:space="preserve"> </w:t>
      </w:r>
      <w:r w:rsidR="00324BEB" w:rsidRPr="00431E21">
        <w:rPr>
          <w:rFonts w:eastAsia="Times New Roman" w:cstheme="minorHAnsi"/>
          <w:color w:val="002060"/>
          <w:lang w:eastAsia="el-GR" w:bidi="en-US"/>
        </w:rPr>
        <w:t>και</w:t>
      </w:r>
      <w:r w:rsidR="00216B5C" w:rsidRPr="00431E21">
        <w:rPr>
          <w:rFonts w:eastAsia="Times New Roman" w:cstheme="minorHAnsi"/>
          <w:color w:val="002060"/>
          <w:lang w:eastAsia="el-GR" w:bidi="en-US"/>
        </w:rPr>
        <w:t xml:space="preserve"> οι σχετικές αιτήσεις γίνουν αποδεκτές</w:t>
      </w:r>
      <w:r w:rsidR="00073204" w:rsidRPr="00431E21">
        <w:rPr>
          <w:rFonts w:eastAsia="Times New Roman" w:cstheme="minorHAnsi"/>
          <w:color w:val="002060"/>
          <w:lang w:eastAsia="el-GR" w:bidi="en-US"/>
        </w:rPr>
        <w:t xml:space="preserve">, θα λάβουν το </w:t>
      </w:r>
      <w:r w:rsidR="000529B6" w:rsidRPr="00431E21">
        <w:rPr>
          <w:rFonts w:eastAsia="Times New Roman" w:cstheme="minorHAnsi"/>
          <w:color w:val="002060"/>
          <w:lang w:eastAsia="el-GR" w:bidi="en-US"/>
        </w:rPr>
        <w:t xml:space="preserve">συνολικό μικτό </w:t>
      </w:r>
      <w:r w:rsidR="00073204" w:rsidRPr="00431E21">
        <w:rPr>
          <w:rFonts w:eastAsia="Times New Roman" w:cstheme="minorHAnsi"/>
          <w:color w:val="002060"/>
          <w:lang w:eastAsia="el-GR" w:bidi="en-US"/>
        </w:rPr>
        <w:t>ποσό αποζημίωσης</w:t>
      </w:r>
      <w:r w:rsidR="00784DF7" w:rsidRPr="00431E21">
        <w:rPr>
          <w:rFonts w:eastAsia="Times New Roman" w:cstheme="minorHAnsi"/>
          <w:color w:val="002060"/>
          <w:lang w:eastAsia="el-GR" w:bidi="en-US"/>
        </w:rPr>
        <w:t>,</w:t>
      </w:r>
      <w:r w:rsidR="00073204" w:rsidRPr="00431E21">
        <w:rPr>
          <w:rFonts w:eastAsia="Times New Roman" w:cstheme="minorHAnsi"/>
          <w:color w:val="002060"/>
          <w:lang w:eastAsia="el-GR" w:bidi="en-US"/>
        </w:rPr>
        <w:t xml:space="preserve"> που προκύπτει από το σύνολο των σημείων </w:t>
      </w:r>
      <w:r w:rsidR="009074D5" w:rsidRPr="00431E21">
        <w:rPr>
          <w:rFonts w:eastAsia="Times New Roman" w:cstheme="minorHAnsi"/>
          <w:bCs/>
          <w:color w:val="002060"/>
          <w:lang w:eastAsia="el-GR" w:bidi="en-US"/>
        </w:rPr>
        <w:t>Α</w:t>
      </w:r>
      <w:r w:rsidRPr="00431E21">
        <w:rPr>
          <w:rFonts w:eastAsia="Times New Roman" w:cstheme="minorHAnsi"/>
          <w:bCs/>
          <w:color w:val="002060"/>
          <w:lang w:eastAsia="el-GR" w:bidi="en-US"/>
        </w:rPr>
        <w:t xml:space="preserve"> και Β</w:t>
      </w:r>
      <w:r w:rsidR="00073204" w:rsidRPr="00431E21">
        <w:rPr>
          <w:rFonts w:eastAsia="Times New Roman" w:cstheme="minorHAnsi"/>
          <w:b/>
          <w:bCs/>
          <w:color w:val="002060"/>
          <w:lang w:eastAsia="el-GR" w:bidi="en-US"/>
        </w:rPr>
        <w:t xml:space="preserve"> προσαυξημένο κατά 5%.</w:t>
      </w:r>
      <w:r w:rsidR="005E5BF2" w:rsidRPr="00431E21">
        <w:rPr>
          <w:rFonts w:eastAsia="Times New Roman" w:cstheme="minorHAnsi"/>
          <w:b/>
          <w:bCs/>
          <w:color w:val="002060"/>
          <w:lang w:eastAsia="el-GR" w:bidi="en-US"/>
        </w:rPr>
        <w:t xml:space="preserve"> </w:t>
      </w:r>
      <w:r w:rsidR="00073204" w:rsidRPr="00431E21">
        <w:rPr>
          <w:rFonts w:eastAsia="Times New Roman" w:cstheme="minorHAnsi"/>
          <w:b/>
          <w:bCs/>
          <w:color w:val="002060"/>
          <w:lang w:eastAsia="el-GR" w:bidi="en-US"/>
        </w:rPr>
        <w:t xml:space="preserve"> </w:t>
      </w:r>
    </w:p>
    <w:p w14:paraId="70B717E8" w14:textId="77777777" w:rsidR="00E663F1" w:rsidRPr="00431E21" w:rsidRDefault="00A37EBB" w:rsidP="004D4C7C">
      <w:pPr>
        <w:spacing w:before="120" w:after="120" w:line="240" w:lineRule="auto"/>
        <w:jc w:val="both"/>
        <w:rPr>
          <w:rFonts w:eastAsia="Times New Roman" w:cstheme="minorHAnsi"/>
          <w:b/>
          <w:color w:val="002060"/>
          <w:lang w:eastAsia="el-GR" w:bidi="en-US"/>
        </w:rPr>
      </w:pPr>
      <w:r w:rsidRPr="00431E21">
        <w:rPr>
          <w:rFonts w:eastAsia="Times New Roman" w:cstheme="minorHAnsi"/>
          <w:b/>
          <w:color w:val="002060"/>
          <w:lang w:eastAsia="el-GR" w:bidi="en-US"/>
        </w:rPr>
        <w:t>Δ. Καταβολή &amp; Όρια Ποσού Αποζημίωσης</w:t>
      </w:r>
      <w:r w:rsidR="00DB6129" w:rsidRPr="00431E21">
        <w:rPr>
          <w:rFonts w:eastAsia="Times New Roman" w:cstheme="minorHAnsi"/>
          <w:b/>
          <w:color w:val="002060"/>
          <w:lang w:eastAsia="el-GR" w:bidi="en-US"/>
        </w:rPr>
        <w:t xml:space="preserve"> </w:t>
      </w:r>
      <w:r w:rsidR="00E146D6" w:rsidRPr="00431E21">
        <w:rPr>
          <w:rFonts w:eastAsia="Times New Roman" w:cstheme="minorHAnsi"/>
          <w:b/>
          <w:color w:val="002060"/>
          <w:lang w:eastAsia="el-GR" w:bidi="en-US"/>
        </w:rPr>
        <w:t>Άμεσης Αποχώρησης</w:t>
      </w:r>
      <w:r w:rsidR="009A4E11" w:rsidRPr="00431E21">
        <w:rPr>
          <w:rFonts w:eastAsia="Times New Roman" w:cstheme="minorHAnsi"/>
          <w:b/>
          <w:color w:val="002060"/>
          <w:lang w:eastAsia="el-GR" w:bidi="en-US"/>
        </w:rPr>
        <w:t xml:space="preserve"> </w:t>
      </w:r>
    </w:p>
    <w:p w14:paraId="3B1D1FDC" w14:textId="77777777" w:rsidR="00A37EBB" w:rsidRPr="00431E21" w:rsidRDefault="00A37EBB" w:rsidP="004D4C7C">
      <w:pPr>
        <w:spacing w:before="120" w:after="120" w:line="240" w:lineRule="auto"/>
        <w:jc w:val="both"/>
        <w:rPr>
          <w:rFonts w:eastAsia="Times New Roman" w:cstheme="minorHAnsi"/>
          <w:color w:val="002060"/>
          <w:lang w:eastAsia="el-GR"/>
        </w:rPr>
      </w:pPr>
      <w:r w:rsidRPr="00431E21">
        <w:rPr>
          <w:rFonts w:eastAsia="Times New Roman" w:cstheme="minorHAnsi"/>
          <w:color w:val="002060"/>
          <w:lang w:eastAsia="el-GR" w:bidi="en-US"/>
        </w:rPr>
        <w:t>Η καταβολή του ποσού της αποζημίωσης θα πραγματοποιηθεί με την αποχώρηση του εργαζόμενου</w:t>
      </w:r>
      <w:r w:rsidRPr="00431E21">
        <w:rPr>
          <w:rFonts w:eastAsia="Times New Roman" w:cstheme="minorHAnsi"/>
          <w:color w:val="002060"/>
          <w:lang w:eastAsia="el-GR"/>
        </w:rPr>
        <w:t xml:space="preserve"> και κατά το ισχύον κανονιστικό πλαίσιο. Το </w:t>
      </w:r>
      <w:r w:rsidR="0009743A" w:rsidRPr="00431E21">
        <w:rPr>
          <w:rFonts w:eastAsia="Times New Roman" w:cstheme="minorHAnsi"/>
          <w:b/>
          <w:color w:val="002060"/>
          <w:lang w:eastAsia="el-GR"/>
        </w:rPr>
        <w:t>συνολικό μικτό ποσό</w:t>
      </w:r>
      <w:r w:rsidRPr="00431E21">
        <w:rPr>
          <w:rFonts w:eastAsia="Times New Roman" w:cstheme="minorHAnsi"/>
          <w:color w:val="002060"/>
          <w:lang w:eastAsia="el-GR"/>
        </w:rPr>
        <w:t xml:space="preserve"> της αποζημίωσης</w:t>
      </w:r>
      <w:r w:rsidR="0009743A" w:rsidRPr="00431E21">
        <w:rPr>
          <w:rFonts w:eastAsia="Times New Roman" w:cstheme="minorHAnsi"/>
          <w:color w:val="002060"/>
          <w:lang w:eastAsia="el-GR"/>
        </w:rPr>
        <w:t xml:space="preserve"> (άθροισμα σημείων Α,Β,Γ)</w:t>
      </w:r>
      <w:r w:rsidRPr="00431E21">
        <w:rPr>
          <w:rFonts w:eastAsia="Times New Roman" w:cstheme="minorHAnsi"/>
          <w:color w:val="002060"/>
          <w:lang w:eastAsia="el-GR"/>
        </w:rPr>
        <w:t xml:space="preserve"> δεν μπορεί να </w:t>
      </w:r>
      <w:r w:rsidR="00ED1B36" w:rsidRPr="00431E21">
        <w:rPr>
          <w:rFonts w:eastAsia="Times New Roman" w:cstheme="minorHAnsi"/>
          <w:color w:val="002060"/>
          <w:lang w:eastAsia="el-GR"/>
        </w:rPr>
        <w:t xml:space="preserve">υπερβαίνει </w:t>
      </w:r>
      <w:r w:rsidRPr="00431E21">
        <w:rPr>
          <w:rFonts w:eastAsia="Times New Roman" w:cstheme="minorHAnsi"/>
          <w:color w:val="002060"/>
          <w:lang w:eastAsia="el-GR"/>
        </w:rPr>
        <w:t xml:space="preserve">το ποσό των </w:t>
      </w:r>
      <w:r w:rsidR="009F42D6" w:rsidRPr="00431E21">
        <w:rPr>
          <w:rFonts w:eastAsia="Times New Roman" w:cstheme="minorHAnsi"/>
          <w:b/>
          <w:bCs/>
          <w:color w:val="002060"/>
          <w:lang w:eastAsia="el-GR"/>
        </w:rPr>
        <w:t>€ 1</w:t>
      </w:r>
      <w:r w:rsidR="009E6228" w:rsidRPr="00431E21">
        <w:rPr>
          <w:rFonts w:eastAsia="Times New Roman" w:cstheme="minorHAnsi"/>
          <w:b/>
          <w:bCs/>
          <w:color w:val="002060"/>
          <w:lang w:eastAsia="el-GR"/>
        </w:rPr>
        <w:t>8</w:t>
      </w:r>
      <w:r w:rsidRPr="00431E21">
        <w:rPr>
          <w:rFonts w:eastAsia="Times New Roman" w:cstheme="minorHAnsi"/>
          <w:b/>
          <w:bCs/>
          <w:color w:val="002060"/>
          <w:lang w:eastAsia="el-GR"/>
        </w:rPr>
        <w:t>0.000</w:t>
      </w:r>
      <w:r w:rsidR="008006A8" w:rsidRPr="00431E21">
        <w:rPr>
          <w:rFonts w:eastAsia="Times New Roman" w:cstheme="minorHAnsi"/>
          <w:b/>
          <w:bCs/>
          <w:color w:val="002060"/>
          <w:lang w:eastAsia="el-GR"/>
        </w:rPr>
        <w:t xml:space="preserve"> </w:t>
      </w:r>
      <w:r w:rsidR="008006A8" w:rsidRPr="00431E21">
        <w:rPr>
          <w:rFonts w:eastAsia="Times New Roman" w:cstheme="minorHAnsi"/>
          <w:bCs/>
          <w:color w:val="002060"/>
          <w:lang w:eastAsia="el-GR"/>
        </w:rPr>
        <w:t xml:space="preserve">για </w:t>
      </w:r>
      <w:r w:rsidR="00522DFB" w:rsidRPr="00431E21">
        <w:rPr>
          <w:rFonts w:eastAsia="Times New Roman" w:cstheme="minorHAnsi"/>
          <w:bCs/>
          <w:color w:val="002060"/>
          <w:lang w:eastAsia="el-GR"/>
        </w:rPr>
        <w:t xml:space="preserve">τους </w:t>
      </w:r>
      <w:r w:rsidR="00510B08" w:rsidRPr="00431E21">
        <w:rPr>
          <w:rFonts w:eastAsia="Times New Roman" w:cstheme="minorHAnsi"/>
          <w:bCs/>
          <w:color w:val="002060"/>
          <w:lang w:eastAsia="el-GR"/>
        </w:rPr>
        <w:t>ρόλους</w:t>
      </w:r>
      <w:r w:rsidR="00822F96" w:rsidRPr="00431E21">
        <w:rPr>
          <w:rFonts w:eastAsia="Times New Roman" w:cstheme="minorHAnsi"/>
          <w:bCs/>
          <w:color w:val="002060"/>
          <w:lang w:eastAsia="el-GR"/>
        </w:rPr>
        <w:t xml:space="preserve"> </w:t>
      </w:r>
      <w:r w:rsidR="00E95201" w:rsidRPr="00431E21">
        <w:rPr>
          <w:rFonts w:eastAsia="Times New Roman" w:cstheme="minorHAnsi"/>
          <w:bCs/>
          <w:color w:val="002060"/>
          <w:lang w:eastAsia="el-GR"/>
        </w:rPr>
        <w:t>κ</w:t>
      </w:r>
      <w:r w:rsidR="00822F96" w:rsidRPr="00431E21">
        <w:rPr>
          <w:rFonts w:eastAsia="Times New Roman" w:cstheme="minorHAnsi"/>
          <w:bCs/>
          <w:color w:val="002060"/>
          <w:lang w:eastAsia="el-GR"/>
        </w:rPr>
        <w:t>αταστημάτων</w:t>
      </w:r>
      <w:r w:rsidR="009E6228" w:rsidRPr="00431E21">
        <w:rPr>
          <w:rFonts w:eastAsia="Times New Roman" w:cstheme="minorHAnsi"/>
          <w:bCs/>
          <w:color w:val="002060"/>
          <w:lang w:eastAsia="el-GR"/>
        </w:rPr>
        <w:t xml:space="preserve"> που αναφέρονται </w:t>
      </w:r>
      <w:r w:rsidR="004518E7" w:rsidRPr="00431E21">
        <w:rPr>
          <w:rFonts w:eastAsia="Times New Roman" w:cstheme="minorHAnsi"/>
          <w:bCs/>
          <w:color w:val="002060"/>
          <w:lang w:eastAsia="el-GR"/>
        </w:rPr>
        <w:t xml:space="preserve">στο κριτήριο </w:t>
      </w:r>
      <w:r w:rsidR="00FC2AB9" w:rsidRPr="00431E21">
        <w:rPr>
          <w:rFonts w:eastAsia="Times New Roman" w:cstheme="minorHAnsi"/>
          <w:bCs/>
          <w:color w:val="002060"/>
          <w:lang w:eastAsia="el-GR"/>
        </w:rPr>
        <w:t>(</w:t>
      </w:r>
      <w:r w:rsidR="004518E7" w:rsidRPr="00431E21">
        <w:rPr>
          <w:rFonts w:eastAsia="Times New Roman" w:cstheme="minorHAnsi"/>
          <w:bCs/>
          <w:color w:val="002060"/>
          <w:lang w:eastAsia="el-GR"/>
        </w:rPr>
        <w:t>ΙΙ</w:t>
      </w:r>
      <w:r w:rsidR="00FC2AB9" w:rsidRPr="00431E21">
        <w:rPr>
          <w:rFonts w:eastAsia="Times New Roman" w:cstheme="minorHAnsi"/>
          <w:bCs/>
          <w:color w:val="002060"/>
          <w:lang w:eastAsia="el-GR"/>
        </w:rPr>
        <w:t>)</w:t>
      </w:r>
      <w:r w:rsidR="009E6228" w:rsidRPr="00431E21">
        <w:rPr>
          <w:rFonts w:eastAsia="Times New Roman" w:cstheme="minorHAnsi"/>
          <w:bCs/>
          <w:color w:val="002060"/>
          <w:lang w:eastAsia="el-GR"/>
        </w:rPr>
        <w:t xml:space="preserve"> ή</w:t>
      </w:r>
      <w:r w:rsidR="00822F96" w:rsidRPr="00431E21">
        <w:rPr>
          <w:rFonts w:eastAsia="Times New Roman" w:cstheme="minorHAnsi"/>
          <w:bCs/>
          <w:color w:val="002060"/>
          <w:lang w:eastAsia="el-GR"/>
        </w:rPr>
        <w:t xml:space="preserve"> </w:t>
      </w:r>
      <w:r w:rsidR="009E6228" w:rsidRPr="00431E21">
        <w:rPr>
          <w:rFonts w:eastAsia="Times New Roman" w:cstheme="minorHAnsi"/>
          <w:bCs/>
          <w:color w:val="002060"/>
          <w:lang w:eastAsia="el-GR"/>
        </w:rPr>
        <w:t xml:space="preserve">το ποσό των </w:t>
      </w:r>
      <w:r w:rsidR="009E6228" w:rsidRPr="00431E21">
        <w:rPr>
          <w:rFonts w:eastAsia="Times New Roman" w:cstheme="minorHAnsi"/>
          <w:b/>
          <w:bCs/>
          <w:color w:val="002060"/>
          <w:lang w:eastAsia="el-GR"/>
        </w:rPr>
        <w:t>€</w:t>
      </w:r>
      <w:r w:rsidR="00522DFB" w:rsidRPr="00431E21">
        <w:rPr>
          <w:rFonts w:eastAsia="Times New Roman" w:cstheme="minorHAnsi"/>
          <w:b/>
          <w:bCs/>
          <w:color w:val="002060"/>
          <w:lang w:eastAsia="el-GR"/>
        </w:rPr>
        <w:t xml:space="preserve"> </w:t>
      </w:r>
      <w:r w:rsidR="009E6228" w:rsidRPr="00431E21">
        <w:rPr>
          <w:rFonts w:eastAsia="Times New Roman" w:cstheme="minorHAnsi"/>
          <w:b/>
          <w:bCs/>
          <w:color w:val="002060"/>
          <w:lang w:eastAsia="el-GR"/>
        </w:rPr>
        <w:t xml:space="preserve">160.000 </w:t>
      </w:r>
      <w:r w:rsidR="009E6228" w:rsidRPr="00431E21">
        <w:rPr>
          <w:rFonts w:eastAsia="Times New Roman" w:cstheme="minorHAnsi"/>
          <w:bCs/>
          <w:color w:val="002060"/>
          <w:lang w:eastAsia="el-GR"/>
        </w:rPr>
        <w:t>για τους υπόλοιπους συμμετέχοντες</w:t>
      </w:r>
      <w:r w:rsidRPr="00431E21">
        <w:rPr>
          <w:rFonts w:eastAsia="Times New Roman" w:cstheme="minorHAnsi"/>
          <w:color w:val="002060"/>
          <w:lang w:eastAsia="el-GR"/>
        </w:rPr>
        <w:t>.</w:t>
      </w:r>
    </w:p>
    <w:p w14:paraId="675C1702" w14:textId="77777777" w:rsidR="00FC0D38" w:rsidRPr="00431E21" w:rsidRDefault="00FC0D38" w:rsidP="004D4C7C">
      <w:pPr>
        <w:spacing w:before="120" w:after="120" w:line="240" w:lineRule="auto"/>
        <w:jc w:val="both"/>
        <w:rPr>
          <w:rFonts w:eastAsia="Times New Roman" w:cstheme="minorHAnsi"/>
          <w:color w:val="002060"/>
          <w:lang w:eastAsia="el-GR"/>
        </w:rPr>
      </w:pPr>
    </w:p>
    <w:p w14:paraId="52EB8AA2" w14:textId="77777777" w:rsidR="00FC0D38" w:rsidRPr="00431E21" w:rsidRDefault="00FC0D38" w:rsidP="004D4C7C">
      <w:pPr>
        <w:spacing w:before="120" w:after="120" w:line="240" w:lineRule="auto"/>
        <w:jc w:val="both"/>
        <w:rPr>
          <w:rFonts w:eastAsia="Times New Roman" w:cstheme="minorHAnsi"/>
          <w:color w:val="002060"/>
          <w:lang w:eastAsia="el-GR"/>
        </w:rPr>
      </w:pPr>
    </w:p>
    <w:p w14:paraId="313239B3" w14:textId="77777777" w:rsidR="00FC0A60" w:rsidRPr="00431E21" w:rsidRDefault="00FC0A60" w:rsidP="00E616A4">
      <w:pPr>
        <w:pStyle w:val="a7"/>
        <w:spacing w:before="240" w:after="240" w:line="240" w:lineRule="auto"/>
        <w:ind w:left="0"/>
        <w:contextualSpacing w:val="0"/>
        <w:jc w:val="both"/>
        <w:rPr>
          <w:rFonts w:eastAsia="Times New Roman" w:cstheme="minorHAnsi"/>
          <w:b/>
          <w:color w:val="002060"/>
          <w:lang w:eastAsia="el-GR"/>
        </w:rPr>
      </w:pPr>
      <w:r w:rsidRPr="00431E21">
        <w:rPr>
          <w:rFonts w:eastAsia="Times New Roman" w:cstheme="minorHAnsi"/>
          <w:b/>
          <w:color w:val="002060"/>
          <w:lang w:eastAsia="el-GR"/>
        </w:rPr>
        <w:t>Ε</w:t>
      </w:r>
      <w:r w:rsidR="00791543" w:rsidRPr="00431E21">
        <w:rPr>
          <w:rFonts w:eastAsia="Times New Roman" w:cstheme="minorHAnsi"/>
          <w:b/>
          <w:color w:val="002060"/>
          <w:lang w:eastAsia="el-GR"/>
        </w:rPr>
        <w:t>ΠΙΛΟΓΗ</w:t>
      </w:r>
      <w:r w:rsidRPr="00431E21">
        <w:rPr>
          <w:rFonts w:eastAsia="Times New Roman" w:cstheme="minorHAnsi"/>
          <w:b/>
          <w:color w:val="002060"/>
          <w:lang w:eastAsia="el-GR"/>
        </w:rPr>
        <w:t xml:space="preserve"> 2: </w:t>
      </w:r>
      <w:r w:rsidR="002711C0" w:rsidRPr="00431E21">
        <w:rPr>
          <w:rFonts w:eastAsia="Times New Roman" w:cstheme="minorHAnsi"/>
          <w:b/>
          <w:color w:val="002060"/>
          <w:lang w:eastAsia="el-GR"/>
        </w:rPr>
        <w:t xml:space="preserve"> </w:t>
      </w:r>
      <w:r w:rsidRPr="00431E21">
        <w:rPr>
          <w:rFonts w:eastAsia="Times New Roman" w:cstheme="minorHAnsi"/>
          <w:b/>
          <w:color w:val="002060"/>
          <w:lang w:eastAsia="el-GR"/>
        </w:rPr>
        <w:t>Αποχώρηση με Μακροχρόνια Άδεια</w:t>
      </w:r>
    </w:p>
    <w:p w14:paraId="6EDC617D" w14:textId="77777777" w:rsidR="00FC0A60" w:rsidRPr="00431E21" w:rsidRDefault="00FC0A60" w:rsidP="004D4C7C">
      <w:pPr>
        <w:spacing w:before="120" w:after="120" w:line="240" w:lineRule="auto"/>
        <w:jc w:val="both"/>
        <w:rPr>
          <w:rFonts w:eastAsia="Times New Roman" w:cstheme="minorHAnsi"/>
          <w:color w:val="002060"/>
          <w:lang w:eastAsia="el-GR"/>
        </w:rPr>
      </w:pPr>
      <w:r w:rsidRPr="00431E21">
        <w:rPr>
          <w:rFonts w:eastAsia="Times New Roman" w:cstheme="minorHAnsi"/>
          <w:color w:val="002060"/>
          <w:lang w:eastAsia="el-GR"/>
        </w:rPr>
        <w:t>Παρέχεται η δυνατότητα στον εργαζόμενο να επιλέξει να συμμε</w:t>
      </w:r>
      <w:r w:rsidR="00EA7A53" w:rsidRPr="00431E21">
        <w:rPr>
          <w:rFonts w:eastAsia="Times New Roman" w:cstheme="minorHAnsi"/>
          <w:color w:val="002060"/>
          <w:lang w:eastAsia="el-GR"/>
        </w:rPr>
        <w:t>τέχει σε Μακροχρόνια Ά</w:t>
      </w:r>
      <w:r w:rsidRPr="00431E21">
        <w:rPr>
          <w:rFonts w:eastAsia="Times New Roman" w:cstheme="minorHAnsi"/>
          <w:color w:val="002060"/>
          <w:lang w:eastAsia="el-GR"/>
        </w:rPr>
        <w:t xml:space="preserve">δεια </w:t>
      </w:r>
      <w:r w:rsidR="00F81FB3" w:rsidRPr="00431E21">
        <w:rPr>
          <w:rFonts w:eastAsia="Times New Roman" w:cstheme="minorHAnsi"/>
          <w:b/>
          <w:color w:val="002060"/>
          <w:lang w:eastAsia="el-GR"/>
        </w:rPr>
        <w:t xml:space="preserve">δύο (2) </w:t>
      </w:r>
      <w:r w:rsidRPr="00431E21">
        <w:rPr>
          <w:rFonts w:eastAsia="Times New Roman" w:cstheme="minorHAnsi"/>
          <w:b/>
          <w:color w:val="002060"/>
          <w:lang w:eastAsia="el-GR"/>
        </w:rPr>
        <w:t>ετών μετ’ αποδοχών</w:t>
      </w:r>
      <w:r w:rsidRPr="00431E21">
        <w:rPr>
          <w:rFonts w:eastAsia="Times New Roman" w:cstheme="minorHAnsi"/>
          <w:color w:val="002060"/>
          <w:lang w:eastAsia="el-GR"/>
        </w:rPr>
        <w:t xml:space="preserve">, </w:t>
      </w:r>
      <w:r w:rsidR="00D32833" w:rsidRPr="00431E21">
        <w:rPr>
          <w:rFonts w:eastAsia="Times New Roman" w:cstheme="minorHAnsi"/>
          <w:color w:val="002060"/>
          <w:lang w:eastAsia="el-GR"/>
        </w:rPr>
        <w:t xml:space="preserve">με δυνατότητα επιμήκυνσης για τους εργαζόμενους άνω των 50 ετών, </w:t>
      </w:r>
      <w:r w:rsidRPr="00431E21">
        <w:rPr>
          <w:rFonts w:eastAsia="Times New Roman" w:cstheme="minorHAnsi"/>
          <w:color w:val="002060"/>
          <w:lang w:eastAsia="el-GR"/>
        </w:rPr>
        <w:t xml:space="preserve">όπως διευκρινίζεται κατωτέρω, λαμβάνοντας και εφάπαξ ποσό </w:t>
      </w:r>
      <w:r w:rsidR="0056405C" w:rsidRPr="00431E21">
        <w:rPr>
          <w:rFonts w:eastAsia="Times New Roman" w:cstheme="minorHAnsi"/>
          <w:color w:val="002060"/>
          <w:lang w:eastAsia="el-GR"/>
        </w:rPr>
        <w:t>πριν από</w:t>
      </w:r>
      <w:r w:rsidR="00E146D6" w:rsidRPr="00431E21">
        <w:rPr>
          <w:rFonts w:eastAsia="Times New Roman" w:cstheme="minorHAnsi"/>
          <w:color w:val="002060"/>
          <w:lang w:eastAsia="el-GR"/>
        </w:rPr>
        <w:t xml:space="preserve"> </w:t>
      </w:r>
      <w:r w:rsidR="00EA7A53" w:rsidRPr="00431E21">
        <w:rPr>
          <w:rFonts w:eastAsia="Times New Roman" w:cstheme="minorHAnsi"/>
          <w:color w:val="002060"/>
          <w:lang w:eastAsia="el-GR"/>
        </w:rPr>
        <w:t xml:space="preserve">την </w:t>
      </w:r>
      <w:r w:rsidRPr="00431E21">
        <w:rPr>
          <w:rFonts w:eastAsia="Times New Roman" w:cstheme="minorHAnsi"/>
          <w:color w:val="002060"/>
          <w:lang w:eastAsia="el-GR"/>
        </w:rPr>
        <w:t xml:space="preserve">έναρξη της </w:t>
      </w:r>
      <w:r w:rsidR="00EA7A53" w:rsidRPr="00431E21">
        <w:rPr>
          <w:rFonts w:eastAsia="Times New Roman" w:cstheme="minorHAnsi"/>
          <w:color w:val="002060"/>
          <w:lang w:eastAsia="el-GR"/>
        </w:rPr>
        <w:t>Μακροχρόνιας Ά</w:t>
      </w:r>
      <w:r w:rsidRPr="00431E21">
        <w:rPr>
          <w:rFonts w:eastAsia="Times New Roman" w:cstheme="minorHAnsi"/>
          <w:color w:val="002060"/>
          <w:lang w:eastAsia="el-GR"/>
        </w:rPr>
        <w:t>δειας.</w:t>
      </w:r>
      <w:r w:rsidR="00F81FB3" w:rsidRPr="00431E21">
        <w:rPr>
          <w:rFonts w:eastAsia="Times New Roman" w:cstheme="minorHAnsi"/>
          <w:color w:val="002060"/>
          <w:lang w:eastAsia="el-GR"/>
        </w:rPr>
        <w:t xml:space="preserve"> </w:t>
      </w:r>
    </w:p>
    <w:p w14:paraId="1794F3F8" w14:textId="77777777" w:rsidR="00FC0A60" w:rsidRPr="00431E21" w:rsidRDefault="00FC0A60" w:rsidP="00D42214">
      <w:pPr>
        <w:spacing w:before="120" w:after="240" w:line="240" w:lineRule="auto"/>
        <w:jc w:val="both"/>
        <w:rPr>
          <w:rFonts w:eastAsia="Times New Roman" w:cstheme="minorHAnsi"/>
          <w:color w:val="002060"/>
          <w:lang w:eastAsia="el-GR"/>
        </w:rPr>
      </w:pPr>
      <w:r w:rsidRPr="00431E21">
        <w:rPr>
          <w:rFonts w:eastAsia="Times New Roman" w:cstheme="minorHAnsi"/>
          <w:color w:val="002060"/>
          <w:lang w:eastAsia="el-GR"/>
        </w:rPr>
        <w:t xml:space="preserve">Κατά το χρονικό διάστημα της </w:t>
      </w:r>
      <w:r w:rsidR="00EA7A53" w:rsidRPr="00431E21">
        <w:rPr>
          <w:rFonts w:eastAsia="Times New Roman" w:cstheme="minorHAnsi"/>
          <w:color w:val="002060"/>
          <w:lang w:eastAsia="el-GR"/>
        </w:rPr>
        <w:t>Μακροχρόνιας Ά</w:t>
      </w:r>
      <w:r w:rsidRPr="00431E21">
        <w:rPr>
          <w:rFonts w:eastAsia="Times New Roman" w:cstheme="minorHAnsi"/>
          <w:color w:val="002060"/>
          <w:lang w:eastAsia="el-GR"/>
        </w:rPr>
        <w:t>δειας ο εργαζόμενος απαλλάσσεται πλήρως από την υποχρέωση παρουσίας και παροχής εργασίας στην Τράπεζα</w:t>
      </w:r>
      <w:r w:rsidR="00FB2301" w:rsidRPr="00431E21">
        <w:rPr>
          <w:rFonts w:eastAsia="Times New Roman" w:cstheme="minorHAnsi"/>
          <w:color w:val="002060"/>
          <w:lang w:eastAsia="el-GR"/>
        </w:rPr>
        <w:t xml:space="preserve"> </w:t>
      </w:r>
      <w:r w:rsidRPr="00431E21">
        <w:rPr>
          <w:rFonts w:eastAsia="Times New Roman" w:cstheme="minorHAnsi"/>
          <w:color w:val="002060"/>
          <w:lang w:eastAsia="el-GR"/>
        </w:rPr>
        <w:t xml:space="preserve">και δικαιούται να απασχοληθεί σε άλλη εργασία. Κατά τη συμπλήρωση του χρονικού διαστήματος της </w:t>
      </w:r>
      <w:r w:rsidR="00F21665" w:rsidRPr="00431E21">
        <w:rPr>
          <w:rFonts w:eastAsia="Times New Roman" w:cstheme="minorHAnsi"/>
          <w:color w:val="002060"/>
          <w:lang w:eastAsia="el-GR"/>
        </w:rPr>
        <w:t>Μακροχρόνιας Ά</w:t>
      </w:r>
      <w:r w:rsidRPr="00431E21">
        <w:rPr>
          <w:rFonts w:eastAsia="Times New Roman" w:cstheme="minorHAnsi"/>
          <w:color w:val="002060"/>
          <w:lang w:eastAsia="el-GR"/>
        </w:rPr>
        <w:t xml:space="preserve">δειας η εργασιακή σύμβαση </w:t>
      </w:r>
      <w:proofErr w:type="spellStart"/>
      <w:r w:rsidRPr="00431E21">
        <w:rPr>
          <w:rFonts w:eastAsia="Times New Roman" w:cstheme="minorHAnsi"/>
          <w:color w:val="002060"/>
          <w:lang w:eastAsia="el-GR"/>
        </w:rPr>
        <w:t>λύεται</w:t>
      </w:r>
      <w:proofErr w:type="spellEnd"/>
      <w:r w:rsidRPr="00431E21">
        <w:rPr>
          <w:rFonts w:eastAsia="Times New Roman" w:cstheme="minorHAnsi"/>
          <w:color w:val="002060"/>
          <w:lang w:eastAsia="el-GR"/>
        </w:rPr>
        <w:t xml:space="preserve"> αυτοδίκαια.</w:t>
      </w:r>
    </w:p>
    <w:p w14:paraId="486038CD" w14:textId="77777777" w:rsidR="00964506" w:rsidRPr="00431E21" w:rsidRDefault="00964506" w:rsidP="00D42214">
      <w:pPr>
        <w:spacing w:before="120" w:after="240" w:line="240" w:lineRule="auto"/>
        <w:jc w:val="both"/>
        <w:rPr>
          <w:rFonts w:eastAsia="Times New Roman" w:cstheme="minorHAnsi"/>
          <w:b/>
          <w:color w:val="002060"/>
          <w:lang w:eastAsia="el-GR"/>
        </w:rPr>
      </w:pPr>
      <w:r w:rsidRPr="00431E21">
        <w:rPr>
          <w:rFonts w:eastAsia="Times New Roman" w:cstheme="minorHAnsi"/>
          <w:b/>
          <w:color w:val="002060"/>
          <w:lang w:eastAsia="el-GR"/>
        </w:rPr>
        <w:t>Α. Υπολογισμός</w:t>
      </w:r>
      <w:r w:rsidR="0021498C" w:rsidRPr="00431E21">
        <w:rPr>
          <w:rFonts w:eastAsia="Times New Roman" w:cstheme="minorHAnsi"/>
          <w:b/>
          <w:color w:val="002060"/>
          <w:lang w:eastAsia="el-GR"/>
        </w:rPr>
        <w:t xml:space="preserve"> Ποσών Μακροχρόνιας Άδειας</w:t>
      </w:r>
    </w:p>
    <w:p w14:paraId="2E6FE3CB" w14:textId="77777777" w:rsidR="00FC0A60" w:rsidRPr="00431E21" w:rsidRDefault="0093097C" w:rsidP="00723ED6">
      <w:pPr>
        <w:pStyle w:val="a7"/>
        <w:numPr>
          <w:ilvl w:val="0"/>
          <w:numId w:val="24"/>
        </w:numPr>
        <w:spacing w:before="120" w:after="240" w:line="240" w:lineRule="auto"/>
        <w:ind w:left="284" w:hanging="284"/>
        <w:jc w:val="both"/>
        <w:rPr>
          <w:rFonts w:eastAsia="Times New Roman" w:cstheme="minorHAnsi"/>
          <w:b/>
          <w:color w:val="002060"/>
          <w:lang w:eastAsia="el-GR" w:bidi="en-US"/>
        </w:rPr>
      </w:pPr>
      <w:r w:rsidRPr="00431E21">
        <w:rPr>
          <w:rFonts w:eastAsia="Times New Roman" w:cstheme="minorHAnsi"/>
          <w:color w:val="002060"/>
          <w:u w:val="single"/>
          <w:lang w:eastAsia="el-GR" w:bidi="en-US"/>
        </w:rPr>
        <w:t>Οι εργαζόμενοι θα λάβουν</w:t>
      </w:r>
      <w:r w:rsidR="00FC0A60" w:rsidRPr="00431E21">
        <w:rPr>
          <w:rFonts w:eastAsia="Times New Roman" w:cstheme="minorHAnsi"/>
          <w:color w:val="002060"/>
          <w:u w:val="single"/>
          <w:lang w:eastAsia="el-GR" w:bidi="en-US"/>
        </w:rPr>
        <w:t xml:space="preserve"> συνολικά τα ακόλουθα</w:t>
      </w:r>
      <w:r w:rsidR="00FC0A60" w:rsidRPr="00431E21">
        <w:rPr>
          <w:rFonts w:eastAsia="Times New Roman" w:cstheme="minorHAnsi"/>
          <w:color w:val="002060"/>
          <w:lang w:eastAsia="el-GR" w:bidi="en-US"/>
        </w:rPr>
        <w:t>:</w:t>
      </w:r>
    </w:p>
    <w:p w14:paraId="1582BBFD" w14:textId="77777777" w:rsidR="00723ED6" w:rsidRPr="00431E21" w:rsidRDefault="00723ED6" w:rsidP="00723ED6">
      <w:pPr>
        <w:pStyle w:val="a7"/>
        <w:spacing w:before="120" w:after="240" w:line="240" w:lineRule="auto"/>
        <w:ind w:left="284"/>
        <w:jc w:val="both"/>
        <w:rPr>
          <w:rFonts w:eastAsia="Times New Roman" w:cstheme="minorHAnsi"/>
          <w:b/>
          <w:color w:val="002060"/>
          <w:lang w:eastAsia="el-GR" w:bidi="en-US"/>
        </w:rPr>
      </w:pPr>
    </w:p>
    <w:p w14:paraId="53729933" w14:textId="77777777" w:rsidR="00FC0A60" w:rsidRPr="00431E21" w:rsidRDefault="00EA7A53" w:rsidP="00BB170B">
      <w:pPr>
        <w:pStyle w:val="a7"/>
        <w:numPr>
          <w:ilvl w:val="0"/>
          <w:numId w:val="3"/>
        </w:numPr>
        <w:spacing w:before="120" w:after="120" w:line="240" w:lineRule="auto"/>
        <w:ind w:left="284" w:hanging="284"/>
        <w:jc w:val="both"/>
        <w:rPr>
          <w:rFonts w:eastAsia="Times New Roman" w:cstheme="minorHAnsi"/>
          <w:color w:val="002060"/>
          <w:lang w:eastAsia="el-GR"/>
        </w:rPr>
      </w:pPr>
      <w:r w:rsidRPr="00431E21">
        <w:rPr>
          <w:rFonts w:eastAsia="Times New Roman" w:cstheme="minorHAnsi"/>
          <w:b/>
          <w:color w:val="002060"/>
          <w:lang w:eastAsia="el-GR"/>
        </w:rPr>
        <w:t xml:space="preserve">Εφάπαξ Μικτό </w:t>
      </w:r>
      <w:r w:rsidR="00FC0A60" w:rsidRPr="00431E21">
        <w:rPr>
          <w:rFonts w:eastAsia="Times New Roman" w:cstheme="minorHAnsi"/>
          <w:b/>
          <w:color w:val="002060"/>
          <w:lang w:eastAsia="el-GR"/>
        </w:rPr>
        <w:t>Ποσό</w:t>
      </w:r>
      <w:r w:rsidR="005E64FC" w:rsidRPr="00431E21">
        <w:rPr>
          <w:rFonts w:eastAsia="Times New Roman" w:cstheme="minorHAnsi"/>
          <w:b/>
          <w:color w:val="002060"/>
          <w:lang w:eastAsia="el-GR"/>
        </w:rPr>
        <w:t>,</w:t>
      </w:r>
      <w:r w:rsidR="00FC0A60" w:rsidRPr="00431E21">
        <w:rPr>
          <w:rFonts w:eastAsia="Times New Roman" w:cstheme="minorHAnsi"/>
          <w:color w:val="002060"/>
          <w:lang w:eastAsia="el-GR"/>
        </w:rPr>
        <w:t xml:space="preserve"> το οποίο ισούται με το </w:t>
      </w:r>
      <w:r w:rsidR="00FC0A60" w:rsidRPr="00431E21">
        <w:rPr>
          <w:rFonts w:eastAsia="Times New Roman" w:cstheme="minorHAnsi"/>
          <w:b/>
          <w:color w:val="002060"/>
          <w:lang w:eastAsia="el-GR"/>
        </w:rPr>
        <w:t>50%</w:t>
      </w:r>
      <w:r w:rsidR="00FC0A60" w:rsidRPr="00431E21">
        <w:rPr>
          <w:rFonts w:eastAsia="Times New Roman" w:cstheme="minorHAnsi"/>
          <w:color w:val="002060"/>
          <w:lang w:eastAsia="el-GR"/>
        </w:rPr>
        <w:t xml:space="preserve"> του ποσού</w:t>
      </w:r>
      <w:r w:rsidR="0008407D" w:rsidRPr="00431E21">
        <w:rPr>
          <w:rFonts w:eastAsia="Times New Roman" w:cstheme="minorHAnsi"/>
          <w:color w:val="002060"/>
          <w:lang w:eastAsia="el-GR"/>
        </w:rPr>
        <w:t>,</w:t>
      </w:r>
      <w:r w:rsidR="00FC0A60" w:rsidRPr="00431E21">
        <w:rPr>
          <w:rFonts w:eastAsia="Times New Roman" w:cstheme="minorHAnsi"/>
          <w:color w:val="002060"/>
          <w:lang w:eastAsia="el-GR"/>
        </w:rPr>
        <w:t xml:space="preserve"> που</w:t>
      </w:r>
      <w:r w:rsidR="00B57F44" w:rsidRPr="00431E21">
        <w:rPr>
          <w:rFonts w:eastAsia="Times New Roman" w:cstheme="minorHAnsi"/>
          <w:color w:val="002060"/>
          <w:lang w:eastAsia="el-GR"/>
        </w:rPr>
        <w:t xml:space="preserve"> ο εργαζόμενος</w:t>
      </w:r>
      <w:r w:rsidR="00FC0A60" w:rsidRPr="00431E21">
        <w:rPr>
          <w:rFonts w:eastAsia="Times New Roman" w:cstheme="minorHAnsi"/>
          <w:color w:val="002060"/>
          <w:lang w:eastAsia="el-GR"/>
        </w:rPr>
        <w:t xml:space="preserve"> θα λάμβανε στην περίπτωση της Άμεσης Αποχώρησης (Επιλογή 1 για τα σημεία </w:t>
      </w:r>
      <w:r w:rsidR="00FC0A60" w:rsidRPr="00431E21">
        <w:rPr>
          <w:rFonts w:eastAsia="Times New Roman" w:cstheme="minorHAnsi"/>
          <w:b/>
          <w:color w:val="002060"/>
          <w:lang w:eastAsia="el-GR"/>
        </w:rPr>
        <w:t>Α</w:t>
      </w:r>
      <w:r w:rsidR="00FC0A60" w:rsidRPr="00431E21">
        <w:rPr>
          <w:rFonts w:eastAsia="Times New Roman" w:cstheme="minorHAnsi"/>
          <w:color w:val="002060"/>
          <w:lang w:eastAsia="el-GR"/>
        </w:rPr>
        <w:t xml:space="preserve"> έως </w:t>
      </w:r>
      <w:r w:rsidR="00FC0A60" w:rsidRPr="00431E21">
        <w:rPr>
          <w:rFonts w:eastAsia="Times New Roman" w:cstheme="minorHAnsi"/>
          <w:b/>
          <w:color w:val="002060"/>
          <w:lang w:eastAsia="el-GR"/>
        </w:rPr>
        <w:t>Δ</w:t>
      </w:r>
      <w:r w:rsidR="00FC0A60" w:rsidRPr="00431E21">
        <w:rPr>
          <w:rFonts w:eastAsia="Times New Roman" w:cstheme="minorHAnsi"/>
          <w:color w:val="002060"/>
          <w:lang w:eastAsia="el-GR"/>
        </w:rPr>
        <w:t>).</w:t>
      </w:r>
      <w:r w:rsidR="0021498C" w:rsidRPr="00431E21">
        <w:rPr>
          <w:rFonts w:eastAsia="Times New Roman" w:cstheme="minorHAnsi"/>
          <w:color w:val="002060"/>
          <w:lang w:eastAsia="el-GR"/>
        </w:rPr>
        <w:t xml:space="preserve"> Στο εφάπαξ μικτό </w:t>
      </w:r>
      <w:r w:rsidR="00FC0A60" w:rsidRPr="00431E21">
        <w:rPr>
          <w:rFonts w:eastAsia="Times New Roman" w:cstheme="minorHAnsi"/>
          <w:color w:val="002060"/>
          <w:lang w:eastAsia="el-GR"/>
        </w:rPr>
        <w:t>ποσό</w:t>
      </w:r>
      <w:r w:rsidR="00E146D6" w:rsidRPr="00431E21">
        <w:rPr>
          <w:rFonts w:eastAsia="Times New Roman" w:cstheme="minorHAnsi"/>
          <w:color w:val="002060"/>
          <w:lang w:eastAsia="el-GR"/>
        </w:rPr>
        <w:t xml:space="preserve"> </w:t>
      </w:r>
      <w:r w:rsidR="00FC0A60" w:rsidRPr="00431E21">
        <w:rPr>
          <w:rFonts w:eastAsia="Times New Roman" w:cstheme="minorHAnsi"/>
          <w:color w:val="002060"/>
          <w:lang w:eastAsia="el-GR"/>
        </w:rPr>
        <w:t>θα υπολογίζεται ο αναλογ</w:t>
      </w:r>
      <w:r w:rsidR="00656C21" w:rsidRPr="00431E21">
        <w:rPr>
          <w:rFonts w:eastAsia="Times New Roman" w:cstheme="minorHAnsi"/>
          <w:color w:val="002060"/>
          <w:lang w:eastAsia="el-GR"/>
        </w:rPr>
        <w:t>ούν</w:t>
      </w:r>
      <w:r w:rsidR="00FC0A60" w:rsidRPr="00431E21">
        <w:rPr>
          <w:rFonts w:eastAsia="Times New Roman" w:cstheme="minorHAnsi"/>
          <w:color w:val="002060"/>
          <w:lang w:eastAsia="el-GR"/>
        </w:rPr>
        <w:t xml:space="preserve"> φόρος</w:t>
      </w:r>
      <w:r w:rsidR="0008407D" w:rsidRPr="00431E21">
        <w:rPr>
          <w:rFonts w:eastAsia="Times New Roman" w:cstheme="minorHAnsi"/>
          <w:color w:val="002060"/>
          <w:lang w:eastAsia="el-GR"/>
        </w:rPr>
        <w:t>,</w:t>
      </w:r>
      <w:r w:rsidR="00FC0A60" w:rsidRPr="00431E21">
        <w:rPr>
          <w:rFonts w:eastAsia="Times New Roman" w:cstheme="minorHAnsi"/>
          <w:color w:val="002060"/>
          <w:lang w:eastAsia="el-GR"/>
        </w:rPr>
        <w:t xml:space="preserve"> που θα βαρύνει τον εργαζόμενο και το </w:t>
      </w:r>
      <w:r w:rsidRPr="00431E21">
        <w:rPr>
          <w:rFonts w:eastAsia="Times New Roman" w:cstheme="minorHAnsi"/>
          <w:color w:val="002060"/>
          <w:lang w:eastAsia="el-GR"/>
        </w:rPr>
        <w:t xml:space="preserve">αντίστοιχο </w:t>
      </w:r>
      <w:r w:rsidR="00FC0A60" w:rsidRPr="00431E21">
        <w:rPr>
          <w:rFonts w:eastAsia="Times New Roman" w:cstheme="minorHAnsi"/>
          <w:color w:val="002060"/>
          <w:lang w:eastAsia="el-GR"/>
        </w:rPr>
        <w:t>καθαρό ποσό.</w:t>
      </w:r>
    </w:p>
    <w:p w14:paraId="6E6C0D85" w14:textId="77777777" w:rsidR="00FC0A60" w:rsidRPr="00431E21" w:rsidRDefault="00FC0A60" w:rsidP="006345EF">
      <w:pPr>
        <w:pStyle w:val="a7"/>
        <w:spacing w:before="120" w:after="120" w:line="120" w:lineRule="auto"/>
        <w:ind w:left="284" w:hanging="284"/>
        <w:jc w:val="both"/>
        <w:rPr>
          <w:rFonts w:eastAsia="Times New Roman" w:cstheme="minorHAnsi"/>
          <w:b/>
          <w:color w:val="002060"/>
          <w:lang w:eastAsia="el-GR"/>
        </w:rPr>
      </w:pPr>
    </w:p>
    <w:p w14:paraId="424F98E8" w14:textId="77777777" w:rsidR="00E616A4" w:rsidRPr="00431E21" w:rsidRDefault="00EA7A53" w:rsidP="00E616A4">
      <w:pPr>
        <w:pStyle w:val="a7"/>
        <w:numPr>
          <w:ilvl w:val="0"/>
          <w:numId w:val="3"/>
        </w:numPr>
        <w:spacing w:before="120" w:after="120" w:line="240" w:lineRule="auto"/>
        <w:ind w:left="284" w:hanging="284"/>
        <w:contextualSpacing w:val="0"/>
        <w:jc w:val="both"/>
        <w:rPr>
          <w:rFonts w:eastAsia="Times New Roman" w:cstheme="minorHAnsi"/>
          <w:color w:val="002060"/>
          <w:lang w:eastAsia="el-GR"/>
        </w:rPr>
      </w:pPr>
      <w:r w:rsidRPr="00431E21">
        <w:rPr>
          <w:rFonts w:eastAsia="Times New Roman" w:cstheme="minorHAnsi"/>
          <w:color w:val="002060"/>
          <w:lang w:eastAsia="el-GR"/>
        </w:rPr>
        <w:t>Στην περίπτωση επιλογής Μακροχρόνιας Άδειας</w:t>
      </w:r>
      <w:r w:rsidRPr="00431E21">
        <w:rPr>
          <w:rFonts w:eastAsia="Times New Roman" w:cstheme="minorHAnsi"/>
          <w:b/>
          <w:color w:val="002060"/>
          <w:lang w:eastAsia="el-GR"/>
        </w:rPr>
        <w:t xml:space="preserve"> διάρκειας δύο (2) ετών</w:t>
      </w:r>
      <w:r w:rsidRPr="00431E21">
        <w:rPr>
          <w:rFonts w:eastAsia="Times New Roman" w:cstheme="minorHAnsi"/>
          <w:color w:val="002060"/>
          <w:lang w:eastAsia="el-GR"/>
        </w:rPr>
        <w:t xml:space="preserve"> θα καταβάλλεται </w:t>
      </w:r>
      <w:r w:rsidR="00AE21D1" w:rsidRPr="00431E21">
        <w:rPr>
          <w:rFonts w:eastAsia="Times New Roman" w:cstheme="minorHAnsi"/>
          <w:color w:val="002060"/>
          <w:lang w:eastAsia="el-GR"/>
        </w:rPr>
        <w:t>μηνιαίως ποσό</w:t>
      </w:r>
      <w:r w:rsidR="00965FDD" w:rsidRPr="00431E21">
        <w:rPr>
          <w:rFonts w:eastAsia="Times New Roman" w:cstheme="minorHAnsi"/>
          <w:color w:val="002060"/>
          <w:lang w:eastAsia="el-GR"/>
        </w:rPr>
        <w:t>,</w:t>
      </w:r>
      <w:r w:rsidR="00AE21D1" w:rsidRPr="00431E21">
        <w:rPr>
          <w:rFonts w:eastAsia="Times New Roman" w:cstheme="minorHAnsi"/>
          <w:color w:val="002060"/>
          <w:lang w:eastAsia="el-GR"/>
        </w:rPr>
        <w:t xml:space="preserve"> που αντιστοιχεί σ</w:t>
      </w:r>
      <w:r w:rsidRPr="00431E21">
        <w:rPr>
          <w:rFonts w:eastAsia="Times New Roman" w:cstheme="minorHAnsi"/>
          <w:color w:val="002060"/>
          <w:lang w:eastAsia="el-GR"/>
        </w:rPr>
        <w:t>το</w:t>
      </w:r>
      <w:r w:rsidR="00F81FB3" w:rsidRPr="00431E21">
        <w:rPr>
          <w:rFonts w:eastAsia="Times New Roman" w:cstheme="minorHAnsi"/>
          <w:color w:val="002060"/>
          <w:lang w:eastAsia="el-GR"/>
        </w:rPr>
        <w:t>:</w:t>
      </w:r>
    </w:p>
    <w:p w14:paraId="02A9E436" w14:textId="77777777" w:rsidR="00B94168" w:rsidRPr="00431E21" w:rsidRDefault="007A1CCD" w:rsidP="00E616A4">
      <w:pPr>
        <w:pStyle w:val="a7"/>
        <w:spacing w:before="120" w:after="120" w:line="240" w:lineRule="auto"/>
        <w:ind w:left="284"/>
        <w:contextualSpacing w:val="0"/>
        <w:jc w:val="both"/>
        <w:rPr>
          <w:rFonts w:eastAsia="Times New Roman" w:cstheme="minorHAnsi"/>
          <w:color w:val="002060"/>
          <w:lang w:eastAsia="el-GR"/>
        </w:rPr>
      </w:pPr>
      <w:r w:rsidRPr="00431E21">
        <w:rPr>
          <w:rFonts w:eastAsia="Times New Roman" w:cstheme="minorHAnsi"/>
          <w:color w:val="002060"/>
          <w:lang w:eastAsia="el-GR"/>
        </w:rPr>
        <w:t>-</w:t>
      </w:r>
      <w:r w:rsidR="00EA7A53" w:rsidRPr="00431E21">
        <w:rPr>
          <w:rFonts w:eastAsia="Times New Roman" w:cstheme="minorHAnsi"/>
          <w:color w:val="002060"/>
          <w:lang w:eastAsia="el-GR"/>
        </w:rPr>
        <w:t xml:space="preserve"> </w:t>
      </w:r>
      <w:r w:rsidR="0094694E" w:rsidRPr="00431E21">
        <w:rPr>
          <w:rFonts w:eastAsia="Times New Roman" w:cstheme="minorHAnsi"/>
          <w:b/>
          <w:color w:val="002060"/>
          <w:lang w:eastAsia="el-GR"/>
        </w:rPr>
        <w:t>7</w:t>
      </w:r>
      <w:r w:rsidR="00F81FB3" w:rsidRPr="00431E21">
        <w:rPr>
          <w:rFonts w:eastAsia="Times New Roman" w:cstheme="minorHAnsi"/>
          <w:b/>
          <w:color w:val="002060"/>
          <w:lang w:eastAsia="el-GR"/>
        </w:rPr>
        <w:t>0</w:t>
      </w:r>
      <w:r w:rsidR="00EA7A53" w:rsidRPr="00431E21">
        <w:rPr>
          <w:rFonts w:eastAsia="Times New Roman" w:cstheme="minorHAnsi"/>
          <w:b/>
          <w:color w:val="002060"/>
          <w:lang w:eastAsia="el-GR"/>
        </w:rPr>
        <w:t>% του μικτού μηνιαίου μισθού</w:t>
      </w:r>
      <w:r w:rsidR="005E64FC" w:rsidRPr="00431E21">
        <w:rPr>
          <w:rFonts w:eastAsia="Times New Roman" w:cstheme="minorHAnsi"/>
          <w:b/>
          <w:color w:val="002060"/>
          <w:lang w:eastAsia="el-GR"/>
        </w:rPr>
        <w:t>,</w:t>
      </w:r>
      <w:r w:rsidR="00FC0A60" w:rsidRPr="00431E21">
        <w:rPr>
          <w:rFonts w:eastAsia="Times New Roman" w:cstheme="minorHAnsi"/>
          <w:b/>
          <w:color w:val="002060"/>
          <w:lang w:eastAsia="el-GR"/>
        </w:rPr>
        <w:t xml:space="preserve"> </w:t>
      </w:r>
      <w:r w:rsidR="00F81FB3" w:rsidRPr="00431E21">
        <w:rPr>
          <w:rFonts w:eastAsia="Times New Roman" w:cstheme="minorHAnsi"/>
          <w:color w:val="002060"/>
          <w:lang w:eastAsia="el-GR"/>
        </w:rPr>
        <w:t>όπως είχε διαμορφωθεί το</w:t>
      </w:r>
      <w:r w:rsidR="0023731C" w:rsidRPr="00431E21">
        <w:rPr>
          <w:rFonts w:eastAsia="Times New Roman" w:cstheme="minorHAnsi"/>
          <w:color w:val="002060"/>
          <w:lang w:eastAsia="el-GR"/>
        </w:rPr>
        <w:t>ν</w:t>
      </w:r>
      <w:r w:rsidR="00F81FB3" w:rsidRPr="00431E21">
        <w:rPr>
          <w:rFonts w:eastAsia="Times New Roman" w:cstheme="minorHAnsi"/>
          <w:color w:val="002060"/>
          <w:lang w:eastAsia="el-GR"/>
        </w:rPr>
        <w:t xml:space="preserve"> </w:t>
      </w:r>
      <w:r w:rsidR="00E723B7" w:rsidRPr="00431E21">
        <w:rPr>
          <w:rFonts w:eastAsia="Times New Roman" w:cstheme="minorHAnsi"/>
          <w:color w:val="002060"/>
          <w:lang w:eastAsia="el-GR"/>
        </w:rPr>
        <w:t xml:space="preserve">Ιανουάριο </w:t>
      </w:r>
      <w:r w:rsidR="00F81FB3" w:rsidRPr="00431E21">
        <w:rPr>
          <w:rFonts w:eastAsia="Times New Roman" w:cstheme="minorHAnsi"/>
          <w:color w:val="002060"/>
          <w:lang w:eastAsia="el-GR"/>
        </w:rPr>
        <w:t>202</w:t>
      </w:r>
      <w:r w:rsidR="0094694E" w:rsidRPr="00431E21">
        <w:rPr>
          <w:rFonts w:eastAsia="Times New Roman" w:cstheme="minorHAnsi"/>
          <w:color w:val="002060"/>
          <w:lang w:eastAsia="el-GR"/>
        </w:rPr>
        <w:t>3</w:t>
      </w:r>
      <w:r w:rsidR="00F81FB3" w:rsidRPr="00431E21">
        <w:rPr>
          <w:rFonts w:eastAsia="Times New Roman" w:cstheme="minorHAnsi"/>
          <w:color w:val="002060"/>
          <w:lang w:eastAsia="el-GR"/>
        </w:rPr>
        <w:t xml:space="preserve">, για τους </w:t>
      </w:r>
      <w:r w:rsidR="00EA7A53" w:rsidRPr="00431E21">
        <w:rPr>
          <w:rFonts w:eastAsia="Times New Roman" w:cstheme="minorHAnsi"/>
          <w:color w:val="002060"/>
          <w:lang w:eastAsia="el-GR"/>
        </w:rPr>
        <w:t>εργαζόμενου</w:t>
      </w:r>
      <w:r w:rsidR="00F81FB3" w:rsidRPr="00431E21">
        <w:rPr>
          <w:rFonts w:eastAsia="Times New Roman" w:cstheme="minorHAnsi"/>
          <w:color w:val="002060"/>
          <w:lang w:eastAsia="el-GR"/>
        </w:rPr>
        <w:t xml:space="preserve">ς </w:t>
      </w:r>
      <w:r w:rsidR="0094694E" w:rsidRPr="00431E21">
        <w:rPr>
          <w:rFonts w:eastAsia="Times New Roman" w:cstheme="minorHAnsi"/>
          <w:color w:val="002060"/>
          <w:lang w:eastAsia="el-GR"/>
        </w:rPr>
        <w:t>έως 54</w:t>
      </w:r>
      <w:r w:rsidR="004D2603" w:rsidRPr="00431E21">
        <w:rPr>
          <w:rFonts w:eastAsia="Times New Roman" w:cstheme="minorHAnsi"/>
          <w:color w:val="002060"/>
          <w:lang w:eastAsia="el-GR"/>
        </w:rPr>
        <w:t xml:space="preserve"> </w:t>
      </w:r>
      <w:r w:rsidR="007669FF" w:rsidRPr="00431E21">
        <w:rPr>
          <w:rFonts w:eastAsia="Times New Roman" w:cstheme="minorHAnsi"/>
          <w:color w:val="002060"/>
          <w:lang w:eastAsia="el-GR"/>
        </w:rPr>
        <w:t>ετών</w:t>
      </w:r>
      <w:r w:rsidR="00FC0A60" w:rsidRPr="00431E21">
        <w:rPr>
          <w:rFonts w:eastAsia="Times New Roman" w:cstheme="minorHAnsi"/>
          <w:color w:val="002060"/>
          <w:lang w:eastAsia="el-GR"/>
        </w:rPr>
        <w:t>.</w:t>
      </w:r>
      <w:r w:rsidR="00EA7A53" w:rsidRPr="00431E21">
        <w:rPr>
          <w:rFonts w:eastAsia="Times New Roman" w:cstheme="minorHAnsi"/>
          <w:color w:val="002060"/>
          <w:lang w:eastAsia="el-GR"/>
        </w:rPr>
        <w:t xml:space="preserve"> </w:t>
      </w:r>
    </w:p>
    <w:p w14:paraId="4AA49C9F" w14:textId="77777777" w:rsidR="007A1CCD" w:rsidRPr="00431E21" w:rsidRDefault="007A1CCD" w:rsidP="00E616A4">
      <w:pPr>
        <w:spacing w:before="120" w:after="240" w:line="240" w:lineRule="auto"/>
        <w:ind w:left="284"/>
        <w:jc w:val="both"/>
        <w:rPr>
          <w:rFonts w:eastAsia="Times New Roman" w:cstheme="minorHAnsi"/>
          <w:color w:val="002060"/>
          <w:lang w:eastAsia="el-GR"/>
        </w:rPr>
      </w:pPr>
      <w:r w:rsidRPr="00431E21">
        <w:rPr>
          <w:rFonts w:eastAsia="Times New Roman" w:cstheme="minorHAnsi"/>
          <w:color w:val="002060"/>
          <w:lang w:eastAsia="el-GR"/>
        </w:rPr>
        <w:t xml:space="preserve">- </w:t>
      </w:r>
      <w:r w:rsidR="0094694E" w:rsidRPr="00431E21">
        <w:rPr>
          <w:rFonts w:eastAsia="Times New Roman" w:cstheme="minorHAnsi"/>
          <w:b/>
          <w:color w:val="002060"/>
          <w:lang w:eastAsia="el-GR"/>
        </w:rPr>
        <w:t>75</w:t>
      </w:r>
      <w:r w:rsidRPr="00431E21">
        <w:rPr>
          <w:rFonts w:eastAsia="Times New Roman" w:cstheme="minorHAnsi"/>
          <w:b/>
          <w:color w:val="002060"/>
          <w:lang w:eastAsia="el-GR"/>
        </w:rPr>
        <w:t>% του μικτού μηνιαίου μισθού</w:t>
      </w:r>
      <w:r w:rsidR="005E64FC" w:rsidRPr="00431E21">
        <w:rPr>
          <w:rFonts w:eastAsia="Times New Roman" w:cstheme="minorHAnsi"/>
          <w:b/>
          <w:color w:val="002060"/>
          <w:lang w:eastAsia="el-GR"/>
        </w:rPr>
        <w:t>,</w:t>
      </w:r>
      <w:r w:rsidRPr="00431E21">
        <w:rPr>
          <w:rFonts w:eastAsia="Times New Roman" w:cstheme="minorHAnsi"/>
          <w:b/>
          <w:color w:val="002060"/>
          <w:lang w:eastAsia="el-GR"/>
        </w:rPr>
        <w:t xml:space="preserve"> </w:t>
      </w:r>
      <w:r w:rsidRPr="00431E21">
        <w:rPr>
          <w:rFonts w:eastAsia="Times New Roman" w:cstheme="minorHAnsi"/>
          <w:color w:val="002060"/>
          <w:lang w:eastAsia="el-GR"/>
        </w:rPr>
        <w:t>όπως είχε διαμορφωθεί το</w:t>
      </w:r>
      <w:r w:rsidR="0023731C" w:rsidRPr="00431E21">
        <w:rPr>
          <w:rFonts w:eastAsia="Times New Roman" w:cstheme="minorHAnsi"/>
          <w:color w:val="002060"/>
          <w:lang w:eastAsia="el-GR"/>
        </w:rPr>
        <w:t>ν</w:t>
      </w:r>
      <w:r w:rsidRPr="00431E21">
        <w:rPr>
          <w:rFonts w:eastAsia="Times New Roman" w:cstheme="minorHAnsi"/>
          <w:color w:val="002060"/>
          <w:lang w:eastAsia="el-GR"/>
        </w:rPr>
        <w:t xml:space="preserve"> </w:t>
      </w:r>
      <w:r w:rsidR="00E723B7" w:rsidRPr="00431E21">
        <w:rPr>
          <w:rFonts w:eastAsia="Times New Roman" w:cstheme="minorHAnsi"/>
          <w:color w:val="002060"/>
          <w:lang w:eastAsia="el-GR"/>
        </w:rPr>
        <w:t>Ιανουάριο</w:t>
      </w:r>
      <w:r w:rsidR="0094694E" w:rsidRPr="00431E21">
        <w:rPr>
          <w:rFonts w:eastAsia="Times New Roman" w:cstheme="minorHAnsi"/>
          <w:color w:val="002060"/>
          <w:lang w:eastAsia="el-GR"/>
        </w:rPr>
        <w:t xml:space="preserve"> </w:t>
      </w:r>
      <w:r w:rsidRPr="00431E21">
        <w:rPr>
          <w:rFonts w:eastAsia="Times New Roman" w:cstheme="minorHAnsi"/>
          <w:color w:val="002060"/>
          <w:lang w:eastAsia="el-GR"/>
        </w:rPr>
        <w:t>202</w:t>
      </w:r>
      <w:r w:rsidR="0094694E" w:rsidRPr="00431E21">
        <w:rPr>
          <w:rFonts w:eastAsia="Times New Roman" w:cstheme="minorHAnsi"/>
          <w:color w:val="002060"/>
          <w:lang w:eastAsia="el-GR"/>
        </w:rPr>
        <w:t>3</w:t>
      </w:r>
      <w:r w:rsidRPr="00431E21">
        <w:rPr>
          <w:rFonts w:eastAsia="Times New Roman" w:cstheme="minorHAnsi"/>
          <w:color w:val="002060"/>
          <w:lang w:eastAsia="el-GR"/>
        </w:rPr>
        <w:t>, για</w:t>
      </w:r>
      <w:r w:rsidRPr="00431E21">
        <w:rPr>
          <w:rFonts w:eastAsia="Times New Roman" w:cstheme="minorHAnsi"/>
          <w:b/>
          <w:color w:val="002060"/>
          <w:lang w:eastAsia="el-GR"/>
        </w:rPr>
        <w:t xml:space="preserve"> </w:t>
      </w:r>
      <w:r w:rsidRPr="00431E21">
        <w:rPr>
          <w:rFonts w:eastAsia="Times New Roman" w:cstheme="minorHAnsi"/>
          <w:color w:val="002060"/>
          <w:lang w:eastAsia="el-GR"/>
        </w:rPr>
        <w:t xml:space="preserve">τους εργαζόμενους </w:t>
      </w:r>
      <w:r w:rsidRPr="00431E21">
        <w:rPr>
          <w:rFonts w:eastAsia="Times New Roman" w:cstheme="minorHAnsi"/>
          <w:b/>
          <w:color w:val="002060"/>
          <w:lang w:eastAsia="el-GR"/>
        </w:rPr>
        <w:t>5</w:t>
      </w:r>
      <w:r w:rsidR="0094694E" w:rsidRPr="00431E21">
        <w:rPr>
          <w:rFonts w:eastAsia="Times New Roman" w:cstheme="minorHAnsi"/>
          <w:b/>
          <w:color w:val="002060"/>
          <w:lang w:eastAsia="el-GR"/>
        </w:rPr>
        <w:t>5</w:t>
      </w:r>
      <w:r w:rsidRPr="00431E21">
        <w:rPr>
          <w:rFonts w:eastAsia="Times New Roman" w:cstheme="minorHAnsi"/>
          <w:b/>
          <w:color w:val="002060"/>
          <w:lang w:eastAsia="el-GR"/>
        </w:rPr>
        <w:t xml:space="preserve"> ετών και άνω</w:t>
      </w:r>
      <w:r w:rsidRPr="00431E21">
        <w:rPr>
          <w:rFonts w:eastAsia="Times New Roman" w:cstheme="minorHAnsi"/>
          <w:color w:val="002060"/>
          <w:lang w:eastAsia="el-GR"/>
        </w:rPr>
        <w:t>.</w:t>
      </w:r>
    </w:p>
    <w:p w14:paraId="281951AA" w14:textId="77777777" w:rsidR="002918DA" w:rsidRPr="00431E21" w:rsidRDefault="002918DA" w:rsidP="00F47F2F">
      <w:pPr>
        <w:spacing w:before="120" w:after="120" w:line="240" w:lineRule="auto"/>
        <w:jc w:val="both"/>
        <w:rPr>
          <w:rFonts w:eastAsia="Times New Roman" w:cstheme="minorHAnsi"/>
          <w:b/>
          <w:color w:val="002060"/>
          <w:lang w:eastAsia="el-GR"/>
        </w:rPr>
      </w:pPr>
      <w:r w:rsidRPr="00431E21">
        <w:rPr>
          <w:rFonts w:eastAsia="Times New Roman" w:cstheme="minorHAnsi"/>
          <w:b/>
          <w:color w:val="002060"/>
          <w:lang w:eastAsia="el-GR"/>
        </w:rPr>
        <w:t xml:space="preserve">Ειδικά για τους εργαζόμενους που ανήκουν στο ηλικιακό εύρος 50 </w:t>
      </w:r>
      <w:r w:rsidR="007F7CAF" w:rsidRPr="00431E21">
        <w:rPr>
          <w:rFonts w:eastAsia="Times New Roman" w:cstheme="minorHAnsi"/>
          <w:b/>
          <w:color w:val="002060"/>
          <w:lang w:eastAsia="el-GR"/>
        </w:rPr>
        <w:t xml:space="preserve">ετών </w:t>
      </w:r>
      <w:r w:rsidRPr="00431E21">
        <w:rPr>
          <w:rFonts w:eastAsia="Times New Roman" w:cstheme="minorHAnsi"/>
          <w:b/>
          <w:color w:val="002060"/>
          <w:lang w:eastAsia="el-GR"/>
        </w:rPr>
        <w:t xml:space="preserve">και άνω: </w:t>
      </w:r>
    </w:p>
    <w:p w14:paraId="6E5E9F54" w14:textId="77777777" w:rsidR="00791543" w:rsidRPr="00431E21" w:rsidRDefault="00791543" w:rsidP="00A02AEA">
      <w:pPr>
        <w:spacing w:before="120" w:after="240" w:line="240" w:lineRule="auto"/>
        <w:jc w:val="both"/>
        <w:rPr>
          <w:rFonts w:eastAsia="Times New Roman" w:cstheme="minorHAnsi"/>
          <w:color w:val="002060"/>
          <w:lang w:eastAsia="el-GR"/>
        </w:rPr>
      </w:pPr>
      <w:r w:rsidRPr="00431E21">
        <w:rPr>
          <w:rFonts w:eastAsia="Times New Roman" w:cstheme="minorHAnsi"/>
          <w:color w:val="002060"/>
          <w:lang w:eastAsia="el-GR"/>
        </w:rPr>
        <w:t>Δ</w:t>
      </w:r>
      <w:r w:rsidR="00964506" w:rsidRPr="00431E21">
        <w:rPr>
          <w:rFonts w:eastAsia="Times New Roman" w:cstheme="minorHAnsi"/>
          <w:color w:val="002060"/>
          <w:lang w:eastAsia="el-GR"/>
        </w:rPr>
        <w:t xml:space="preserve">ίνεται η δυνατότητα </w:t>
      </w:r>
      <w:r w:rsidR="00686CB8" w:rsidRPr="00431E21">
        <w:rPr>
          <w:rFonts w:eastAsia="Times New Roman" w:cstheme="minorHAnsi"/>
          <w:color w:val="002060"/>
          <w:lang w:eastAsia="el-GR"/>
        </w:rPr>
        <w:t xml:space="preserve">περαιτέρω </w:t>
      </w:r>
      <w:r w:rsidR="00964506" w:rsidRPr="00431E21">
        <w:rPr>
          <w:rFonts w:eastAsia="Times New Roman" w:cstheme="minorHAnsi"/>
          <w:color w:val="002060"/>
          <w:lang w:eastAsia="el-GR"/>
        </w:rPr>
        <w:t>επιμήκυνσης του χρονικού διαστήματος της Μακροχρόνιας Άδειας</w:t>
      </w:r>
      <w:r w:rsidR="00686CB8" w:rsidRPr="00431E21">
        <w:rPr>
          <w:rFonts w:eastAsia="Times New Roman" w:cstheme="minorHAnsi"/>
          <w:color w:val="002060"/>
          <w:lang w:eastAsia="el-GR"/>
        </w:rPr>
        <w:t>,</w:t>
      </w:r>
      <w:r w:rsidR="00964506" w:rsidRPr="00431E21">
        <w:rPr>
          <w:rFonts w:eastAsia="Times New Roman" w:cstheme="minorHAnsi"/>
          <w:color w:val="002060"/>
          <w:lang w:eastAsia="el-GR"/>
        </w:rPr>
        <w:t xml:space="preserve"> </w:t>
      </w:r>
      <w:r w:rsidR="0094694E" w:rsidRPr="00431E21">
        <w:rPr>
          <w:rFonts w:eastAsia="Times New Roman" w:cstheme="minorHAnsi"/>
          <w:color w:val="002060"/>
          <w:lang w:eastAsia="el-GR"/>
        </w:rPr>
        <w:t xml:space="preserve">έως και επτά </w:t>
      </w:r>
      <w:r w:rsidR="0094694E" w:rsidRPr="00431E21">
        <w:rPr>
          <w:rFonts w:eastAsia="Times New Roman" w:cstheme="minorHAnsi"/>
          <w:b/>
          <w:color w:val="002060"/>
          <w:lang w:eastAsia="el-GR"/>
        </w:rPr>
        <w:t>(7)</w:t>
      </w:r>
      <w:r w:rsidR="0094694E" w:rsidRPr="00431E21">
        <w:rPr>
          <w:rFonts w:eastAsia="Times New Roman" w:cstheme="minorHAnsi"/>
          <w:color w:val="002060"/>
          <w:lang w:eastAsia="el-GR"/>
        </w:rPr>
        <w:t xml:space="preserve"> </w:t>
      </w:r>
      <w:r w:rsidR="00964506" w:rsidRPr="00431E21">
        <w:rPr>
          <w:rFonts w:eastAsia="Times New Roman" w:cstheme="minorHAnsi"/>
          <w:b/>
          <w:color w:val="002060"/>
          <w:lang w:eastAsia="el-GR"/>
        </w:rPr>
        <w:t>έτη</w:t>
      </w:r>
      <w:r w:rsidR="00964506" w:rsidRPr="00431E21">
        <w:rPr>
          <w:rFonts w:eastAsia="Times New Roman" w:cstheme="minorHAnsi"/>
          <w:color w:val="002060"/>
          <w:lang w:eastAsia="el-GR"/>
        </w:rPr>
        <w:t xml:space="preserve">, με </w:t>
      </w:r>
      <w:r w:rsidR="007603EF" w:rsidRPr="00431E21">
        <w:rPr>
          <w:rFonts w:eastAsia="Times New Roman" w:cstheme="minorHAnsi"/>
          <w:color w:val="002060"/>
          <w:lang w:eastAsia="el-GR"/>
        </w:rPr>
        <w:t>αντίστοιχο επιμερισμό</w:t>
      </w:r>
      <w:r w:rsidR="00686CB8" w:rsidRPr="00431E21">
        <w:rPr>
          <w:rFonts w:eastAsia="Times New Roman" w:cstheme="minorHAnsi"/>
          <w:color w:val="002060"/>
          <w:lang w:eastAsia="el-GR"/>
        </w:rPr>
        <w:t xml:space="preserve"> του συνολικού</w:t>
      </w:r>
      <w:r w:rsidR="00176E2D" w:rsidRPr="00431E21">
        <w:rPr>
          <w:rFonts w:eastAsia="Times New Roman" w:cstheme="minorHAnsi"/>
          <w:color w:val="002060"/>
          <w:lang w:eastAsia="el-GR"/>
        </w:rPr>
        <w:t xml:space="preserve"> μικτού</w:t>
      </w:r>
      <w:r w:rsidR="00686CB8" w:rsidRPr="00431E21">
        <w:rPr>
          <w:rFonts w:eastAsia="Times New Roman" w:cstheme="minorHAnsi"/>
          <w:color w:val="002060"/>
          <w:lang w:eastAsia="el-GR"/>
        </w:rPr>
        <w:t xml:space="preserve"> ποσού</w:t>
      </w:r>
      <w:r w:rsidR="00176E2D" w:rsidRPr="00431E21">
        <w:rPr>
          <w:rFonts w:eastAsia="Times New Roman" w:cstheme="minorHAnsi"/>
          <w:color w:val="002060"/>
          <w:lang w:eastAsia="el-GR"/>
        </w:rPr>
        <w:t>,</w:t>
      </w:r>
      <w:r w:rsidR="00686CB8" w:rsidRPr="00431E21">
        <w:rPr>
          <w:rFonts w:eastAsia="Times New Roman" w:cstheme="minorHAnsi"/>
          <w:color w:val="002060"/>
          <w:lang w:eastAsia="el-GR"/>
        </w:rPr>
        <w:t xml:space="preserve"> που </w:t>
      </w:r>
      <w:r w:rsidR="00015048" w:rsidRPr="00431E21">
        <w:rPr>
          <w:rFonts w:eastAsia="Times New Roman" w:cstheme="minorHAnsi"/>
          <w:color w:val="002060"/>
          <w:lang w:eastAsia="el-GR"/>
        </w:rPr>
        <w:t>αναλογεί</w:t>
      </w:r>
      <w:r w:rsidR="001E389B" w:rsidRPr="00431E21">
        <w:rPr>
          <w:rFonts w:eastAsia="Times New Roman" w:cstheme="minorHAnsi"/>
          <w:color w:val="002060"/>
          <w:lang w:eastAsia="el-GR"/>
        </w:rPr>
        <w:t xml:space="preserve"> </w:t>
      </w:r>
      <w:r w:rsidR="00686CB8" w:rsidRPr="00431E21">
        <w:rPr>
          <w:rFonts w:eastAsia="Times New Roman" w:cstheme="minorHAnsi"/>
          <w:color w:val="002060"/>
          <w:lang w:eastAsia="el-GR"/>
        </w:rPr>
        <w:t>στη Μακροχρόνια Άδεια διάρκειας δύο</w:t>
      </w:r>
      <w:r w:rsidR="005E4C96" w:rsidRPr="00431E21">
        <w:rPr>
          <w:rFonts w:eastAsia="Times New Roman" w:cstheme="minorHAnsi"/>
          <w:color w:val="002060"/>
          <w:lang w:eastAsia="el-GR"/>
        </w:rPr>
        <w:t xml:space="preserve"> (2)</w:t>
      </w:r>
      <w:r w:rsidR="00686CB8" w:rsidRPr="00431E21">
        <w:rPr>
          <w:rFonts w:eastAsia="Times New Roman" w:cstheme="minorHAnsi"/>
          <w:color w:val="002060"/>
          <w:lang w:eastAsia="el-GR"/>
        </w:rPr>
        <w:t xml:space="preserve"> ετών</w:t>
      </w:r>
      <w:r w:rsidR="00176E2D" w:rsidRPr="00431E21">
        <w:rPr>
          <w:rFonts w:eastAsia="Times New Roman" w:cstheme="minorHAnsi"/>
          <w:color w:val="002060"/>
          <w:lang w:eastAsia="el-GR"/>
        </w:rPr>
        <w:t xml:space="preserve"> </w:t>
      </w:r>
      <w:r w:rsidR="00454E2F" w:rsidRPr="00431E21">
        <w:rPr>
          <w:rFonts w:eastAsia="Times New Roman" w:cstheme="minorHAnsi"/>
          <w:color w:val="002060"/>
          <w:lang w:eastAsia="el-GR"/>
        </w:rPr>
        <w:t>σε</w:t>
      </w:r>
      <w:r w:rsidR="00176E2D" w:rsidRPr="00431E21">
        <w:rPr>
          <w:rFonts w:eastAsia="Times New Roman" w:cstheme="minorHAnsi"/>
          <w:color w:val="002060"/>
          <w:lang w:eastAsia="el-GR"/>
        </w:rPr>
        <w:t xml:space="preserve"> ισόποσες μηνιαίες καταβολές</w:t>
      </w:r>
      <w:r w:rsidR="004B3E36" w:rsidRPr="00431E21">
        <w:rPr>
          <w:rFonts w:eastAsia="Times New Roman" w:cstheme="minorHAnsi"/>
          <w:color w:val="002060"/>
          <w:lang w:eastAsia="el-GR"/>
        </w:rPr>
        <w:t>.</w:t>
      </w:r>
      <w:r w:rsidR="00964506" w:rsidRPr="00431E21">
        <w:rPr>
          <w:rFonts w:eastAsia="Times New Roman" w:cstheme="minorHAnsi"/>
          <w:color w:val="002060"/>
          <w:lang w:eastAsia="el-GR"/>
        </w:rPr>
        <w:t xml:space="preserve"> </w:t>
      </w:r>
    </w:p>
    <w:p w14:paraId="3F1338AD" w14:textId="77777777" w:rsidR="00E146D6" w:rsidRPr="00431E21" w:rsidRDefault="0021498C" w:rsidP="004D4C7C">
      <w:pPr>
        <w:spacing w:before="120" w:after="120" w:line="240" w:lineRule="auto"/>
        <w:jc w:val="both"/>
        <w:rPr>
          <w:rFonts w:eastAsia="Times New Roman" w:cstheme="minorHAnsi"/>
          <w:b/>
          <w:color w:val="002060"/>
          <w:lang w:eastAsia="el-GR" w:bidi="en-US"/>
        </w:rPr>
      </w:pPr>
      <w:r w:rsidRPr="00431E21">
        <w:rPr>
          <w:rFonts w:eastAsia="Times New Roman" w:cstheme="minorHAnsi"/>
          <w:b/>
          <w:color w:val="002060"/>
          <w:lang w:eastAsia="el-GR" w:bidi="en-US"/>
        </w:rPr>
        <w:t xml:space="preserve">Β. </w:t>
      </w:r>
      <w:r w:rsidR="00E146D6" w:rsidRPr="00431E21">
        <w:rPr>
          <w:rFonts w:eastAsia="Times New Roman" w:cstheme="minorHAnsi"/>
          <w:b/>
          <w:color w:val="002060"/>
          <w:lang w:eastAsia="el-GR" w:bidi="en-US"/>
        </w:rPr>
        <w:t xml:space="preserve">Καταβολή &amp; </w:t>
      </w:r>
      <w:r w:rsidRPr="00431E21">
        <w:rPr>
          <w:rFonts w:eastAsia="Times New Roman" w:cstheme="minorHAnsi"/>
          <w:b/>
          <w:color w:val="002060"/>
          <w:lang w:eastAsia="el-GR" w:bidi="en-US"/>
        </w:rPr>
        <w:t>Όρια Ποσών Μακροχρόνιας Άδειας</w:t>
      </w:r>
      <w:r w:rsidR="0021612D" w:rsidRPr="00431E21">
        <w:rPr>
          <w:rFonts w:eastAsia="Times New Roman" w:cstheme="minorHAnsi"/>
          <w:b/>
          <w:color w:val="002060"/>
          <w:lang w:eastAsia="el-GR" w:bidi="en-US"/>
        </w:rPr>
        <w:t xml:space="preserve"> </w:t>
      </w:r>
    </w:p>
    <w:p w14:paraId="5F7212B2" w14:textId="77777777" w:rsidR="00E723B7" w:rsidRPr="00431E21" w:rsidRDefault="00E146D6" w:rsidP="00E723B7">
      <w:pPr>
        <w:spacing w:before="120" w:after="120" w:line="240" w:lineRule="auto"/>
        <w:jc w:val="both"/>
        <w:rPr>
          <w:rFonts w:eastAsia="Times New Roman" w:cstheme="minorHAnsi"/>
          <w:color w:val="002060"/>
          <w:lang w:eastAsia="el-GR"/>
        </w:rPr>
      </w:pPr>
      <w:r w:rsidRPr="00431E21">
        <w:rPr>
          <w:rFonts w:eastAsia="Times New Roman" w:cstheme="minorHAnsi"/>
          <w:color w:val="002060"/>
          <w:lang w:eastAsia="el-GR"/>
        </w:rPr>
        <w:t xml:space="preserve">Το Εφάπαξ Μικτό Ποσό (50% της Επιλογής 1) θα </w:t>
      </w:r>
      <w:r w:rsidR="008C5D76" w:rsidRPr="00431E21">
        <w:rPr>
          <w:rFonts w:eastAsia="Times New Roman" w:cstheme="minorHAnsi"/>
          <w:color w:val="002060"/>
          <w:lang w:eastAsia="el-GR"/>
        </w:rPr>
        <w:t xml:space="preserve">καταβληθεί </w:t>
      </w:r>
      <w:r w:rsidRPr="00431E21">
        <w:rPr>
          <w:rFonts w:eastAsia="Times New Roman" w:cstheme="minorHAnsi"/>
          <w:color w:val="002060"/>
          <w:lang w:eastAsia="el-GR"/>
        </w:rPr>
        <w:t xml:space="preserve">μια ημέρα πριν από την έναρξη της Μακροχρόνιας Άδειας. </w:t>
      </w:r>
      <w:r w:rsidR="00F27DE7" w:rsidRPr="00431E21">
        <w:rPr>
          <w:rFonts w:eastAsia="Times New Roman" w:cstheme="minorHAnsi"/>
          <w:color w:val="002060"/>
          <w:lang w:eastAsia="el-GR"/>
        </w:rPr>
        <w:t xml:space="preserve">Για </w:t>
      </w:r>
      <w:r w:rsidR="00522DFB" w:rsidRPr="00431E21">
        <w:rPr>
          <w:rFonts w:eastAsia="Times New Roman" w:cstheme="minorHAnsi"/>
          <w:color w:val="002060"/>
          <w:lang w:eastAsia="el-GR"/>
        </w:rPr>
        <w:t xml:space="preserve">τους </w:t>
      </w:r>
      <w:r w:rsidR="00510B08" w:rsidRPr="00431E21">
        <w:rPr>
          <w:rFonts w:eastAsia="Times New Roman" w:cstheme="minorHAnsi"/>
          <w:color w:val="002060"/>
          <w:lang w:eastAsia="el-GR"/>
        </w:rPr>
        <w:t>ρόλους</w:t>
      </w:r>
      <w:r w:rsidR="00F27DE7" w:rsidRPr="00431E21">
        <w:rPr>
          <w:rFonts w:eastAsia="Times New Roman" w:cstheme="minorHAnsi"/>
          <w:color w:val="002060"/>
          <w:lang w:eastAsia="el-GR"/>
        </w:rPr>
        <w:t xml:space="preserve"> </w:t>
      </w:r>
      <w:r w:rsidR="00E95201" w:rsidRPr="00431E21">
        <w:rPr>
          <w:rFonts w:eastAsia="Times New Roman" w:cstheme="minorHAnsi"/>
          <w:color w:val="002060"/>
          <w:lang w:eastAsia="el-GR"/>
        </w:rPr>
        <w:t>κ</w:t>
      </w:r>
      <w:r w:rsidR="00822F96" w:rsidRPr="00431E21">
        <w:rPr>
          <w:rFonts w:eastAsia="Times New Roman" w:cstheme="minorHAnsi"/>
          <w:color w:val="002060"/>
          <w:lang w:eastAsia="el-GR"/>
        </w:rPr>
        <w:t>αταστημάτων</w:t>
      </w:r>
      <w:r w:rsidR="00D41C5B" w:rsidRPr="00431E21">
        <w:rPr>
          <w:rFonts w:eastAsia="Times New Roman" w:cstheme="minorHAnsi"/>
          <w:color w:val="002060"/>
          <w:lang w:eastAsia="el-GR"/>
        </w:rPr>
        <w:t>,</w:t>
      </w:r>
      <w:r w:rsidR="00822F96" w:rsidRPr="00431E21">
        <w:rPr>
          <w:rFonts w:eastAsia="Times New Roman" w:cstheme="minorHAnsi"/>
          <w:color w:val="002060"/>
          <w:lang w:eastAsia="el-GR"/>
        </w:rPr>
        <w:t xml:space="preserve"> </w:t>
      </w:r>
      <w:r w:rsidR="00F27DE7" w:rsidRPr="00431E21">
        <w:rPr>
          <w:rFonts w:eastAsia="Times New Roman" w:cstheme="minorHAnsi"/>
          <w:color w:val="002060"/>
          <w:lang w:eastAsia="el-GR"/>
        </w:rPr>
        <w:t xml:space="preserve">που αναφέρονται </w:t>
      </w:r>
      <w:bookmarkStart w:id="0" w:name="_Hlk146901564"/>
      <w:r w:rsidR="00F27DE7" w:rsidRPr="00431E21">
        <w:rPr>
          <w:rFonts w:eastAsia="Times New Roman" w:cstheme="minorHAnsi"/>
          <w:color w:val="002060"/>
          <w:lang w:eastAsia="el-GR"/>
        </w:rPr>
        <w:t>στο κριτήριο (ΙΙ) της επιλογής 1</w:t>
      </w:r>
      <w:bookmarkEnd w:id="0"/>
      <w:r w:rsidR="00F27DE7" w:rsidRPr="00431E21">
        <w:rPr>
          <w:rFonts w:eastAsia="Times New Roman" w:cstheme="minorHAnsi"/>
          <w:color w:val="002060"/>
          <w:lang w:eastAsia="el-GR"/>
        </w:rPr>
        <w:t>, τ</w:t>
      </w:r>
      <w:r w:rsidR="00D32DE9" w:rsidRPr="00431E21">
        <w:rPr>
          <w:rFonts w:eastAsia="Times New Roman" w:cstheme="minorHAnsi"/>
          <w:color w:val="002060"/>
          <w:lang w:eastAsia="el-GR"/>
        </w:rPr>
        <w:t xml:space="preserve">ο </w:t>
      </w:r>
      <w:r w:rsidR="00C86FAD" w:rsidRPr="00431E21">
        <w:rPr>
          <w:rFonts w:eastAsia="Times New Roman" w:cstheme="minorHAnsi"/>
          <w:color w:val="002060"/>
          <w:lang w:eastAsia="el-GR"/>
        </w:rPr>
        <w:t xml:space="preserve">άθροισμα </w:t>
      </w:r>
      <w:r w:rsidR="00D32DE9" w:rsidRPr="00431E21">
        <w:rPr>
          <w:rFonts w:eastAsia="Times New Roman" w:cstheme="minorHAnsi"/>
          <w:color w:val="002060"/>
          <w:lang w:eastAsia="el-GR"/>
        </w:rPr>
        <w:t xml:space="preserve">του </w:t>
      </w:r>
      <w:r w:rsidR="009F3381" w:rsidRPr="00431E21">
        <w:rPr>
          <w:rFonts w:eastAsia="Times New Roman" w:cstheme="minorHAnsi"/>
          <w:color w:val="002060"/>
          <w:lang w:eastAsia="el-GR"/>
        </w:rPr>
        <w:t>Εφάπαξ Μικτ</w:t>
      </w:r>
      <w:r w:rsidR="00D32DE9" w:rsidRPr="00431E21">
        <w:rPr>
          <w:rFonts w:eastAsia="Times New Roman" w:cstheme="minorHAnsi"/>
          <w:color w:val="002060"/>
          <w:lang w:eastAsia="el-GR"/>
        </w:rPr>
        <w:t>ού</w:t>
      </w:r>
      <w:r w:rsidR="009F3381" w:rsidRPr="00431E21">
        <w:rPr>
          <w:rFonts w:eastAsia="Times New Roman" w:cstheme="minorHAnsi"/>
          <w:color w:val="002060"/>
          <w:lang w:eastAsia="el-GR"/>
        </w:rPr>
        <w:t xml:space="preserve"> Ποσ</w:t>
      </w:r>
      <w:r w:rsidR="00D32DE9" w:rsidRPr="00431E21">
        <w:rPr>
          <w:rFonts w:eastAsia="Times New Roman" w:cstheme="minorHAnsi"/>
          <w:color w:val="002060"/>
          <w:lang w:eastAsia="el-GR"/>
        </w:rPr>
        <w:t>ού (</w:t>
      </w:r>
      <w:r w:rsidR="003A1790" w:rsidRPr="00431E21">
        <w:rPr>
          <w:rFonts w:eastAsia="Times New Roman" w:cstheme="minorHAnsi"/>
          <w:color w:val="002060"/>
          <w:lang w:eastAsia="el-GR"/>
        </w:rPr>
        <w:t>Ι</w:t>
      </w:r>
      <w:r w:rsidR="00D32DE9" w:rsidRPr="00431E21">
        <w:rPr>
          <w:rFonts w:eastAsia="Times New Roman" w:cstheme="minorHAnsi"/>
          <w:color w:val="002060"/>
          <w:lang w:eastAsia="el-GR"/>
        </w:rPr>
        <w:t>)</w:t>
      </w:r>
      <w:r w:rsidR="002F2542" w:rsidRPr="00431E21">
        <w:rPr>
          <w:rFonts w:eastAsia="Times New Roman" w:cstheme="minorHAnsi"/>
          <w:color w:val="002060"/>
          <w:lang w:eastAsia="el-GR"/>
        </w:rPr>
        <w:t>,</w:t>
      </w:r>
      <w:r w:rsidR="009F3381" w:rsidRPr="00431E21">
        <w:rPr>
          <w:rFonts w:eastAsia="Times New Roman" w:cstheme="minorHAnsi"/>
          <w:color w:val="002060"/>
          <w:lang w:eastAsia="el-GR"/>
        </w:rPr>
        <w:t xml:space="preserve"> </w:t>
      </w:r>
      <w:r w:rsidR="00D32DE9" w:rsidRPr="00431E21">
        <w:rPr>
          <w:rFonts w:eastAsia="Times New Roman" w:cstheme="minorHAnsi"/>
          <w:color w:val="002060"/>
          <w:lang w:eastAsia="el-GR"/>
        </w:rPr>
        <w:t>των</w:t>
      </w:r>
      <w:r w:rsidR="00D42214" w:rsidRPr="00431E21">
        <w:rPr>
          <w:rFonts w:eastAsia="Times New Roman" w:cstheme="minorHAnsi"/>
          <w:color w:val="002060"/>
          <w:lang w:eastAsia="el-GR"/>
        </w:rPr>
        <w:t xml:space="preserve"> καταβαλλόμενων </w:t>
      </w:r>
      <w:r w:rsidR="001E389B" w:rsidRPr="00431E21">
        <w:rPr>
          <w:rFonts w:eastAsia="Times New Roman" w:cstheme="minorHAnsi"/>
          <w:color w:val="002060"/>
          <w:lang w:eastAsia="el-GR"/>
        </w:rPr>
        <w:t xml:space="preserve">μηνιαίων </w:t>
      </w:r>
      <w:r w:rsidR="00794938" w:rsidRPr="00431E21">
        <w:rPr>
          <w:rFonts w:eastAsia="Times New Roman" w:cstheme="minorHAnsi"/>
          <w:color w:val="002060"/>
          <w:lang w:eastAsia="el-GR"/>
        </w:rPr>
        <w:t xml:space="preserve">μικτών </w:t>
      </w:r>
      <w:r w:rsidR="00D42214" w:rsidRPr="00431E21">
        <w:rPr>
          <w:rFonts w:eastAsia="Times New Roman" w:cstheme="minorHAnsi"/>
          <w:color w:val="002060"/>
          <w:lang w:eastAsia="el-GR"/>
        </w:rPr>
        <w:t>ποσών</w:t>
      </w:r>
      <w:r w:rsidR="002F2542" w:rsidRPr="00431E21">
        <w:rPr>
          <w:rFonts w:eastAsia="Times New Roman" w:cstheme="minorHAnsi"/>
          <w:color w:val="002060"/>
          <w:lang w:eastAsia="el-GR"/>
        </w:rPr>
        <w:t xml:space="preserve"> και</w:t>
      </w:r>
      <w:r w:rsidR="002711C0" w:rsidRPr="00431E21">
        <w:rPr>
          <w:rFonts w:eastAsia="Times New Roman" w:cstheme="minorHAnsi"/>
          <w:color w:val="002060"/>
          <w:lang w:eastAsia="el-GR"/>
        </w:rPr>
        <w:t xml:space="preserve"> </w:t>
      </w:r>
      <w:r w:rsidR="002F2542" w:rsidRPr="00431E21">
        <w:rPr>
          <w:rFonts w:eastAsia="Times New Roman" w:cstheme="minorHAnsi"/>
          <w:color w:val="002060"/>
          <w:lang w:eastAsia="el-GR"/>
        </w:rPr>
        <w:t xml:space="preserve">των </w:t>
      </w:r>
      <w:r w:rsidR="002E34F5" w:rsidRPr="00431E21">
        <w:rPr>
          <w:rFonts w:eastAsia="Times New Roman" w:cstheme="minorHAnsi"/>
          <w:color w:val="002060"/>
          <w:lang w:eastAsia="el-GR"/>
        </w:rPr>
        <w:t xml:space="preserve">ποσών των </w:t>
      </w:r>
      <w:r w:rsidR="00D42214" w:rsidRPr="00431E21">
        <w:rPr>
          <w:rFonts w:eastAsia="Times New Roman" w:cstheme="minorHAnsi"/>
          <w:color w:val="002060"/>
          <w:lang w:eastAsia="el-GR"/>
        </w:rPr>
        <w:t>εργοδοτικ</w:t>
      </w:r>
      <w:r w:rsidR="002F2542" w:rsidRPr="00431E21">
        <w:rPr>
          <w:rFonts w:eastAsia="Times New Roman" w:cstheme="minorHAnsi"/>
          <w:color w:val="002060"/>
          <w:lang w:eastAsia="el-GR"/>
        </w:rPr>
        <w:t>ών</w:t>
      </w:r>
      <w:r w:rsidR="00D42214" w:rsidRPr="00431E21">
        <w:rPr>
          <w:rFonts w:eastAsia="Times New Roman" w:cstheme="minorHAnsi"/>
          <w:color w:val="002060"/>
          <w:lang w:eastAsia="el-GR"/>
        </w:rPr>
        <w:t xml:space="preserve"> εισφορ</w:t>
      </w:r>
      <w:r w:rsidR="002F2542" w:rsidRPr="00431E21">
        <w:rPr>
          <w:rFonts w:eastAsia="Times New Roman" w:cstheme="minorHAnsi"/>
          <w:color w:val="002060"/>
          <w:lang w:eastAsia="el-GR"/>
        </w:rPr>
        <w:t>ών</w:t>
      </w:r>
      <w:r w:rsidR="00D42214" w:rsidRPr="00431E21">
        <w:rPr>
          <w:rFonts w:eastAsia="Times New Roman" w:cstheme="minorHAnsi"/>
          <w:color w:val="002060"/>
          <w:lang w:eastAsia="el-GR"/>
        </w:rPr>
        <w:t xml:space="preserve"> </w:t>
      </w:r>
      <w:r w:rsidR="00D32DE9" w:rsidRPr="00431E21">
        <w:rPr>
          <w:rFonts w:eastAsia="Times New Roman" w:cstheme="minorHAnsi"/>
          <w:color w:val="002060"/>
          <w:lang w:eastAsia="el-GR"/>
        </w:rPr>
        <w:t>της περιόδου Μακροχρόνιας Άδειας (</w:t>
      </w:r>
      <w:r w:rsidR="003A1790" w:rsidRPr="00431E21">
        <w:rPr>
          <w:rFonts w:eastAsia="Times New Roman" w:cstheme="minorHAnsi"/>
          <w:color w:val="002060"/>
          <w:lang w:eastAsia="el-GR"/>
        </w:rPr>
        <w:t>ΙΙ</w:t>
      </w:r>
      <w:r w:rsidR="00D32DE9" w:rsidRPr="00431E21">
        <w:rPr>
          <w:rFonts w:eastAsia="Times New Roman" w:cstheme="minorHAnsi"/>
          <w:color w:val="002060"/>
          <w:lang w:eastAsia="el-GR"/>
        </w:rPr>
        <w:t>)</w:t>
      </w:r>
      <w:r w:rsidR="00AC3DE4" w:rsidRPr="00431E21">
        <w:rPr>
          <w:rFonts w:eastAsia="Times New Roman" w:cstheme="minorHAnsi"/>
          <w:color w:val="002060"/>
          <w:lang w:eastAsia="el-GR"/>
        </w:rPr>
        <w:t>,</w:t>
      </w:r>
      <w:r w:rsidR="00D32DE9" w:rsidRPr="00431E21">
        <w:rPr>
          <w:rFonts w:eastAsia="Times New Roman" w:cstheme="minorHAnsi"/>
          <w:color w:val="002060"/>
          <w:lang w:eastAsia="el-GR"/>
        </w:rPr>
        <w:t xml:space="preserve"> δεν </w:t>
      </w:r>
      <w:r w:rsidR="00AC3DE4" w:rsidRPr="00431E21">
        <w:rPr>
          <w:rFonts w:eastAsia="Times New Roman" w:cstheme="minorHAnsi"/>
          <w:color w:val="002060"/>
          <w:lang w:eastAsia="el-GR"/>
        </w:rPr>
        <w:t xml:space="preserve">μπορεί </w:t>
      </w:r>
      <w:r w:rsidR="003A1790" w:rsidRPr="00431E21">
        <w:rPr>
          <w:rFonts w:eastAsia="Times New Roman" w:cstheme="minorHAnsi"/>
          <w:color w:val="002060"/>
          <w:lang w:eastAsia="el-GR"/>
        </w:rPr>
        <w:t>να υπερβ</w:t>
      </w:r>
      <w:r w:rsidR="00C249D6" w:rsidRPr="00431E21">
        <w:rPr>
          <w:rFonts w:eastAsia="Times New Roman" w:cstheme="minorHAnsi"/>
          <w:color w:val="002060"/>
          <w:lang w:eastAsia="el-GR"/>
        </w:rPr>
        <w:t>αίνει</w:t>
      </w:r>
      <w:r w:rsidR="00AC3DE4" w:rsidRPr="00431E21">
        <w:rPr>
          <w:rFonts w:eastAsia="Times New Roman" w:cstheme="minorHAnsi"/>
          <w:color w:val="002060"/>
          <w:lang w:eastAsia="el-GR"/>
        </w:rPr>
        <w:t xml:space="preserve"> συνολικά</w:t>
      </w:r>
      <w:r w:rsidR="004C4CEC" w:rsidRPr="00431E21">
        <w:rPr>
          <w:rFonts w:eastAsia="Times New Roman" w:cstheme="minorHAnsi"/>
          <w:color w:val="002060"/>
          <w:lang w:eastAsia="el-GR"/>
        </w:rPr>
        <w:t>: α)</w:t>
      </w:r>
      <w:r w:rsidR="00D32DE9" w:rsidRPr="00431E21">
        <w:rPr>
          <w:rFonts w:eastAsia="Times New Roman" w:cstheme="minorHAnsi"/>
          <w:color w:val="002060"/>
          <w:lang w:eastAsia="el-GR"/>
        </w:rPr>
        <w:t xml:space="preserve"> το ποσό των </w:t>
      </w:r>
      <w:r w:rsidR="00E723B7" w:rsidRPr="00431E21">
        <w:rPr>
          <w:rFonts w:eastAsia="Times New Roman" w:cstheme="minorHAnsi"/>
          <w:b/>
          <w:bCs/>
          <w:color w:val="002060"/>
          <w:lang w:eastAsia="el-GR"/>
        </w:rPr>
        <w:t xml:space="preserve">€ </w:t>
      </w:r>
      <w:r w:rsidR="007328FA" w:rsidRPr="00431E21">
        <w:rPr>
          <w:rFonts w:eastAsia="Times New Roman" w:cstheme="minorHAnsi"/>
          <w:b/>
          <w:bCs/>
          <w:color w:val="002060"/>
          <w:lang w:eastAsia="el-GR"/>
        </w:rPr>
        <w:t>20</w:t>
      </w:r>
      <w:r w:rsidR="00E723B7" w:rsidRPr="00431E21">
        <w:rPr>
          <w:rFonts w:eastAsia="Times New Roman" w:cstheme="minorHAnsi"/>
          <w:b/>
          <w:bCs/>
          <w:color w:val="002060"/>
          <w:lang w:eastAsia="el-GR"/>
        </w:rPr>
        <w:t>0.000</w:t>
      </w:r>
      <w:r w:rsidR="00E723B7" w:rsidRPr="00431E21">
        <w:rPr>
          <w:rFonts w:eastAsia="Times New Roman" w:cstheme="minorHAnsi"/>
          <w:color w:val="002060"/>
          <w:lang w:eastAsia="el-GR"/>
        </w:rPr>
        <w:t xml:space="preserve"> για</w:t>
      </w:r>
      <w:r w:rsidR="007328FA" w:rsidRPr="00431E21">
        <w:rPr>
          <w:rFonts w:eastAsia="Times New Roman" w:cstheme="minorHAnsi"/>
          <w:color w:val="002060"/>
          <w:lang w:eastAsia="el-GR"/>
        </w:rPr>
        <w:t xml:space="preserve"> το ηλικιακό εύρος μέχρι 49 ετών, </w:t>
      </w:r>
      <w:r w:rsidR="004C4CEC" w:rsidRPr="00431E21">
        <w:rPr>
          <w:rFonts w:eastAsia="Times New Roman" w:cstheme="minorHAnsi"/>
          <w:color w:val="002060"/>
          <w:lang w:eastAsia="el-GR"/>
        </w:rPr>
        <w:t xml:space="preserve">β) </w:t>
      </w:r>
      <w:r w:rsidR="007328FA" w:rsidRPr="00431E21">
        <w:rPr>
          <w:rFonts w:eastAsia="Times New Roman" w:cstheme="minorHAnsi"/>
          <w:color w:val="002060"/>
          <w:lang w:eastAsia="el-GR"/>
        </w:rPr>
        <w:t xml:space="preserve">το ποσό των </w:t>
      </w:r>
      <w:r w:rsidR="007328FA" w:rsidRPr="00431E21">
        <w:rPr>
          <w:rFonts w:eastAsia="Times New Roman" w:cstheme="minorHAnsi"/>
          <w:b/>
          <w:bCs/>
          <w:color w:val="002060"/>
          <w:lang w:eastAsia="el-GR"/>
        </w:rPr>
        <w:t>€</w:t>
      </w:r>
      <w:r w:rsidR="00782C79" w:rsidRPr="00431E21">
        <w:rPr>
          <w:rFonts w:eastAsia="Times New Roman" w:cstheme="minorHAnsi"/>
          <w:b/>
          <w:bCs/>
          <w:color w:val="002060"/>
          <w:lang w:eastAsia="el-GR"/>
        </w:rPr>
        <w:t xml:space="preserve"> </w:t>
      </w:r>
      <w:r w:rsidR="007328FA" w:rsidRPr="00431E21">
        <w:rPr>
          <w:rFonts w:eastAsia="Times New Roman" w:cstheme="minorHAnsi"/>
          <w:b/>
          <w:bCs/>
          <w:color w:val="002060"/>
          <w:lang w:eastAsia="el-GR"/>
        </w:rPr>
        <w:t>210.000</w:t>
      </w:r>
      <w:r w:rsidR="007328FA" w:rsidRPr="00431E21">
        <w:rPr>
          <w:rFonts w:eastAsia="Times New Roman" w:cstheme="minorHAnsi"/>
          <w:color w:val="002060"/>
          <w:lang w:eastAsia="el-GR"/>
        </w:rPr>
        <w:t xml:space="preserve"> για το ηλικιακό εύρος 50-54 ετών και </w:t>
      </w:r>
      <w:r w:rsidR="004C4CEC" w:rsidRPr="00431E21">
        <w:rPr>
          <w:rFonts w:eastAsia="Times New Roman" w:cstheme="minorHAnsi"/>
          <w:color w:val="002060"/>
          <w:lang w:eastAsia="el-GR"/>
        </w:rPr>
        <w:t xml:space="preserve">γ) </w:t>
      </w:r>
      <w:r w:rsidR="007328FA" w:rsidRPr="00431E21">
        <w:rPr>
          <w:rFonts w:eastAsia="Times New Roman" w:cstheme="minorHAnsi"/>
          <w:color w:val="002060"/>
          <w:lang w:eastAsia="el-GR"/>
        </w:rPr>
        <w:t xml:space="preserve">το ποσό των </w:t>
      </w:r>
      <w:r w:rsidR="007328FA" w:rsidRPr="00431E21">
        <w:rPr>
          <w:rFonts w:eastAsia="Times New Roman" w:cstheme="minorHAnsi"/>
          <w:b/>
          <w:bCs/>
          <w:color w:val="002060"/>
          <w:lang w:eastAsia="el-GR"/>
        </w:rPr>
        <w:t>€</w:t>
      </w:r>
      <w:r w:rsidR="004C4CEC" w:rsidRPr="00431E21">
        <w:rPr>
          <w:rFonts w:eastAsia="Times New Roman" w:cstheme="minorHAnsi"/>
          <w:b/>
          <w:bCs/>
          <w:color w:val="002060"/>
          <w:lang w:eastAsia="el-GR"/>
        </w:rPr>
        <w:t xml:space="preserve"> </w:t>
      </w:r>
      <w:r w:rsidR="007328FA" w:rsidRPr="00431E21">
        <w:rPr>
          <w:rFonts w:eastAsia="Times New Roman" w:cstheme="minorHAnsi"/>
          <w:b/>
          <w:bCs/>
          <w:color w:val="002060"/>
          <w:lang w:eastAsia="el-GR"/>
        </w:rPr>
        <w:t>220.000</w:t>
      </w:r>
      <w:r w:rsidR="007328FA" w:rsidRPr="00431E21">
        <w:rPr>
          <w:rFonts w:eastAsia="Times New Roman" w:cstheme="minorHAnsi"/>
          <w:color w:val="002060"/>
          <w:lang w:eastAsia="el-GR"/>
        </w:rPr>
        <w:t xml:space="preserve"> για </w:t>
      </w:r>
      <w:r w:rsidR="000276A2" w:rsidRPr="00431E21">
        <w:rPr>
          <w:rFonts w:eastAsia="Times New Roman" w:cstheme="minorHAnsi"/>
          <w:color w:val="002060"/>
          <w:lang w:eastAsia="el-GR"/>
        </w:rPr>
        <w:t>το ηλικιακό εύρος</w:t>
      </w:r>
      <w:r w:rsidR="007328FA" w:rsidRPr="00431E21">
        <w:rPr>
          <w:rFonts w:eastAsia="Times New Roman" w:cstheme="minorHAnsi"/>
          <w:color w:val="002060"/>
          <w:lang w:eastAsia="el-GR"/>
        </w:rPr>
        <w:t xml:space="preserve"> 55 ετών και άνω</w:t>
      </w:r>
      <w:r w:rsidR="00E723B7" w:rsidRPr="00431E21">
        <w:rPr>
          <w:rFonts w:eastAsia="Times New Roman" w:cstheme="minorHAnsi"/>
          <w:color w:val="002060"/>
          <w:lang w:eastAsia="el-GR"/>
        </w:rPr>
        <w:t>.</w:t>
      </w:r>
      <w:r w:rsidR="007328FA" w:rsidRPr="00431E21">
        <w:rPr>
          <w:rFonts w:eastAsia="Times New Roman" w:cstheme="minorHAnsi"/>
          <w:color w:val="002060"/>
          <w:lang w:eastAsia="el-GR"/>
        </w:rPr>
        <w:t xml:space="preserve"> Για τους </w:t>
      </w:r>
      <w:r w:rsidR="00FB1D03" w:rsidRPr="00431E21">
        <w:rPr>
          <w:rFonts w:eastAsia="Times New Roman" w:cstheme="minorHAnsi"/>
          <w:color w:val="002060"/>
          <w:lang w:eastAsia="el-GR"/>
        </w:rPr>
        <w:t xml:space="preserve">υπόλοιπους </w:t>
      </w:r>
      <w:r w:rsidR="007328FA" w:rsidRPr="00431E21">
        <w:rPr>
          <w:rFonts w:eastAsia="Times New Roman" w:cstheme="minorHAnsi"/>
          <w:color w:val="002060"/>
          <w:lang w:eastAsia="el-GR"/>
        </w:rPr>
        <w:t xml:space="preserve">συμμετέχοντες </w:t>
      </w:r>
      <w:r w:rsidR="00FB1D03" w:rsidRPr="00431E21">
        <w:rPr>
          <w:rFonts w:eastAsia="Times New Roman" w:cstheme="minorHAnsi"/>
          <w:color w:val="002060"/>
          <w:lang w:eastAsia="el-GR"/>
        </w:rPr>
        <w:t>(</w:t>
      </w:r>
      <w:r w:rsidR="007328FA" w:rsidRPr="00431E21">
        <w:rPr>
          <w:rFonts w:eastAsia="Times New Roman" w:cstheme="minorHAnsi"/>
          <w:color w:val="002060"/>
          <w:lang w:eastAsia="el-GR"/>
        </w:rPr>
        <w:t xml:space="preserve">που δεν </w:t>
      </w:r>
      <w:r w:rsidR="00FB1D03" w:rsidRPr="00431E21">
        <w:rPr>
          <w:rFonts w:eastAsia="Times New Roman" w:cstheme="minorHAnsi"/>
          <w:color w:val="002060"/>
          <w:lang w:eastAsia="el-GR"/>
        </w:rPr>
        <w:t xml:space="preserve">εμπίπτουν στο κριτήριο (ΙΙ) της επιλογής 1) </w:t>
      </w:r>
      <w:r w:rsidR="007328FA" w:rsidRPr="00431E21">
        <w:rPr>
          <w:rFonts w:eastAsia="Times New Roman" w:cstheme="minorHAnsi"/>
          <w:color w:val="002060"/>
          <w:lang w:eastAsia="el-GR"/>
        </w:rPr>
        <w:t xml:space="preserve">το </w:t>
      </w:r>
      <w:r w:rsidR="00E83A68" w:rsidRPr="00431E21">
        <w:rPr>
          <w:rFonts w:eastAsia="Times New Roman" w:cstheme="minorHAnsi"/>
          <w:color w:val="002060"/>
          <w:lang w:eastAsia="el-GR"/>
        </w:rPr>
        <w:t xml:space="preserve">ανωτέρω </w:t>
      </w:r>
      <w:r w:rsidR="007328FA" w:rsidRPr="00431E21">
        <w:rPr>
          <w:rFonts w:eastAsia="Times New Roman" w:cstheme="minorHAnsi"/>
          <w:color w:val="002060"/>
          <w:lang w:eastAsia="el-GR"/>
        </w:rPr>
        <w:t>συνολικό ποσό δεν μπορεί να υπερβαίνει τ</w:t>
      </w:r>
      <w:r w:rsidR="00E8448A" w:rsidRPr="00431E21">
        <w:rPr>
          <w:rFonts w:eastAsia="Times New Roman" w:cstheme="minorHAnsi"/>
          <w:color w:val="002060"/>
          <w:lang w:eastAsia="el-GR"/>
        </w:rPr>
        <w:t>ο ποσό των</w:t>
      </w:r>
      <w:r w:rsidR="007328FA" w:rsidRPr="00431E21">
        <w:rPr>
          <w:rFonts w:eastAsia="Times New Roman" w:cstheme="minorHAnsi"/>
          <w:color w:val="002060"/>
          <w:lang w:eastAsia="el-GR"/>
        </w:rPr>
        <w:t xml:space="preserve"> </w:t>
      </w:r>
      <w:r w:rsidR="007328FA" w:rsidRPr="00431E21">
        <w:rPr>
          <w:rFonts w:eastAsia="Times New Roman" w:cstheme="minorHAnsi"/>
          <w:b/>
          <w:bCs/>
          <w:color w:val="002060"/>
          <w:lang w:eastAsia="el-GR"/>
        </w:rPr>
        <w:t>€</w:t>
      </w:r>
      <w:r w:rsidR="00E8448A" w:rsidRPr="00431E21">
        <w:rPr>
          <w:rFonts w:eastAsia="Times New Roman" w:cstheme="minorHAnsi"/>
          <w:b/>
          <w:bCs/>
          <w:color w:val="002060"/>
          <w:lang w:eastAsia="el-GR"/>
        </w:rPr>
        <w:t xml:space="preserve"> </w:t>
      </w:r>
      <w:r w:rsidR="007328FA" w:rsidRPr="00431E21">
        <w:rPr>
          <w:rFonts w:eastAsia="Times New Roman" w:cstheme="minorHAnsi"/>
          <w:b/>
          <w:bCs/>
          <w:color w:val="002060"/>
          <w:lang w:eastAsia="el-GR"/>
        </w:rPr>
        <w:t>180.000</w:t>
      </w:r>
      <w:r w:rsidR="007328FA" w:rsidRPr="00431E21">
        <w:rPr>
          <w:rFonts w:eastAsia="Times New Roman" w:cstheme="minorHAnsi"/>
          <w:color w:val="002060"/>
          <w:lang w:eastAsia="el-GR"/>
        </w:rPr>
        <w:t>.</w:t>
      </w:r>
    </w:p>
    <w:p w14:paraId="36442C4D" w14:textId="77777777" w:rsidR="001B344C" w:rsidRPr="00431E21" w:rsidRDefault="001B344C" w:rsidP="004D4C7C">
      <w:pPr>
        <w:spacing w:before="120" w:after="120" w:line="240" w:lineRule="auto"/>
        <w:jc w:val="both"/>
        <w:rPr>
          <w:rFonts w:eastAsia="Times New Roman" w:cstheme="minorHAnsi"/>
          <w:color w:val="002060"/>
          <w:lang w:eastAsia="el-GR"/>
        </w:rPr>
      </w:pPr>
      <w:r w:rsidRPr="00431E21">
        <w:rPr>
          <w:rFonts w:eastAsia="Times New Roman" w:cstheme="minorHAnsi"/>
          <w:color w:val="002060"/>
          <w:lang w:eastAsia="el-GR"/>
        </w:rPr>
        <w:lastRenderedPageBreak/>
        <w:t xml:space="preserve">Στην περίπτωση που το σύνολο </w:t>
      </w:r>
      <w:r w:rsidR="003A1790" w:rsidRPr="00431E21">
        <w:rPr>
          <w:rFonts w:eastAsia="Times New Roman" w:cstheme="minorHAnsi"/>
          <w:color w:val="002060"/>
          <w:lang w:eastAsia="el-GR"/>
        </w:rPr>
        <w:t>(</w:t>
      </w:r>
      <w:r w:rsidR="003A1790" w:rsidRPr="00431E21">
        <w:rPr>
          <w:rFonts w:eastAsia="Times New Roman" w:cstheme="minorHAnsi"/>
          <w:color w:val="002060"/>
          <w:lang w:val="en-US" w:eastAsia="el-GR"/>
        </w:rPr>
        <w:t>I</w:t>
      </w:r>
      <w:r w:rsidR="003A1790" w:rsidRPr="00431E21">
        <w:rPr>
          <w:rFonts w:eastAsia="Times New Roman" w:cstheme="minorHAnsi"/>
          <w:color w:val="002060"/>
          <w:lang w:eastAsia="el-GR"/>
        </w:rPr>
        <w:t xml:space="preserve"> και ΙΙ) </w:t>
      </w:r>
      <w:r w:rsidRPr="00431E21">
        <w:rPr>
          <w:rFonts w:eastAsia="Times New Roman" w:cstheme="minorHAnsi"/>
          <w:color w:val="002060"/>
          <w:lang w:eastAsia="el-GR"/>
        </w:rPr>
        <w:t xml:space="preserve">ξεπερνά το ανωτέρω όριο, </w:t>
      </w:r>
      <w:r w:rsidR="00B74288" w:rsidRPr="00431E21">
        <w:rPr>
          <w:rFonts w:eastAsia="Times New Roman" w:cstheme="minorHAnsi"/>
          <w:color w:val="002060"/>
          <w:lang w:eastAsia="el-GR"/>
        </w:rPr>
        <w:t xml:space="preserve">θα </w:t>
      </w:r>
      <w:r w:rsidRPr="00431E21">
        <w:rPr>
          <w:rFonts w:eastAsia="Times New Roman" w:cstheme="minorHAnsi"/>
          <w:color w:val="002060"/>
          <w:lang w:eastAsia="el-GR"/>
        </w:rPr>
        <w:t xml:space="preserve">προσαρμόζεται κατάλληλα το </w:t>
      </w:r>
      <w:r w:rsidR="00D42214" w:rsidRPr="00431E21">
        <w:rPr>
          <w:rFonts w:eastAsia="Times New Roman" w:cstheme="minorHAnsi"/>
          <w:color w:val="002060"/>
          <w:lang w:eastAsia="el-GR"/>
        </w:rPr>
        <w:t xml:space="preserve">καταβαλλόμενο </w:t>
      </w:r>
      <w:r w:rsidR="001E389B" w:rsidRPr="00431E21">
        <w:rPr>
          <w:rFonts w:eastAsia="Times New Roman" w:cstheme="minorHAnsi"/>
          <w:color w:val="002060"/>
          <w:lang w:eastAsia="el-GR"/>
        </w:rPr>
        <w:t xml:space="preserve">μηνιαίο </w:t>
      </w:r>
      <w:r w:rsidR="00794938" w:rsidRPr="00431E21">
        <w:rPr>
          <w:rFonts w:eastAsia="Times New Roman" w:cstheme="minorHAnsi"/>
          <w:color w:val="002060"/>
          <w:lang w:eastAsia="el-GR"/>
        </w:rPr>
        <w:t xml:space="preserve">μικτό </w:t>
      </w:r>
      <w:r w:rsidR="00D42214" w:rsidRPr="00431E21">
        <w:rPr>
          <w:rFonts w:eastAsia="Times New Roman" w:cstheme="minorHAnsi"/>
          <w:color w:val="002060"/>
          <w:lang w:eastAsia="el-GR"/>
        </w:rPr>
        <w:t>ποσό</w:t>
      </w:r>
      <w:r w:rsidRPr="00431E21">
        <w:rPr>
          <w:rFonts w:eastAsia="Times New Roman" w:cstheme="minorHAnsi"/>
          <w:color w:val="002060"/>
          <w:lang w:eastAsia="el-GR"/>
        </w:rPr>
        <w:t xml:space="preserve"> </w:t>
      </w:r>
      <w:r w:rsidR="00B74288" w:rsidRPr="00431E21">
        <w:rPr>
          <w:rFonts w:eastAsia="Times New Roman" w:cstheme="minorHAnsi"/>
          <w:color w:val="002060"/>
          <w:lang w:eastAsia="el-GR"/>
        </w:rPr>
        <w:t>(</w:t>
      </w:r>
      <w:r w:rsidR="00B74288" w:rsidRPr="00431E21">
        <w:rPr>
          <w:rFonts w:eastAsia="Times New Roman" w:cstheme="minorHAnsi"/>
          <w:color w:val="002060"/>
          <w:lang w:val="en-US" w:eastAsia="el-GR"/>
        </w:rPr>
        <w:t>II</w:t>
      </w:r>
      <w:r w:rsidR="00B74288" w:rsidRPr="00431E21">
        <w:rPr>
          <w:rFonts w:eastAsia="Times New Roman" w:cstheme="minorHAnsi"/>
          <w:color w:val="002060"/>
          <w:lang w:eastAsia="el-GR"/>
        </w:rPr>
        <w:t xml:space="preserve">) </w:t>
      </w:r>
      <w:r w:rsidRPr="00431E21">
        <w:rPr>
          <w:rFonts w:eastAsia="Times New Roman" w:cstheme="minorHAnsi"/>
          <w:color w:val="002060"/>
          <w:lang w:eastAsia="el-GR"/>
        </w:rPr>
        <w:t>ανάλογα με τη χρονική διάρκεια της Μακροχρόνιας Άδειας</w:t>
      </w:r>
      <w:r w:rsidR="00492E25" w:rsidRPr="00431E21">
        <w:rPr>
          <w:rFonts w:eastAsia="Times New Roman" w:cstheme="minorHAnsi"/>
          <w:color w:val="002060"/>
          <w:lang w:eastAsia="el-GR"/>
        </w:rPr>
        <w:t>,</w:t>
      </w:r>
      <w:r w:rsidR="00AA5CD4" w:rsidRPr="00431E21">
        <w:rPr>
          <w:rFonts w:eastAsia="Times New Roman" w:cstheme="minorHAnsi"/>
          <w:color w:val="002060"/>
          <w:lang w:eastAsia="el-GR"/>
        </w:rPr>
        <w:t xml:space="preserve"> που</w:t>
      </w:r>
      <w:r w:rsidR="00422551" w:rsidRPr="00431E21">
        <w:rPr>
          <w:rFonts w:eastAsia="Times New Roman" w:cstheme="minorHAnsi"/>
          <w:color w:val="002060"/>
          <w:lang w:eastAsia="el-GR"/>
        </w:rPr>
        <w:t xml:space="preserve"> θα</w:t>
      </w:r>
      <w:r w:rsidR="00AA5CD4" w:rsidRPr="00431E21">
        <w:rPr>
          <w:rFonts w:eastAsia="Times New Roman" w:cstheme="minorHAnsi"/>
          <w:color w:val="002060"/>
          <w:lang w:eastAsia="el-GR"/>
        </w:rPr>
        <w:t xml:space="preserve"> </w:t>
      </w:r>
      <w:r w:rsidR="007A0D34" w:rsidRPr="00431E21">
        <w:rPr>
          <w:rFonts w:eastAsia="Times New Roman" w:cstheme="minorHAnsi"/>
          <w:color w:val="002060"/>
          <w:lang w:eastAsia="el-GR"/>
        </w:rPr>
        <w:t xml:space="preserve">έχει </w:t>
      </w:r>
      <w:r w:rsidR="00AA5CD4" w:rsidRPr="00431E21">
        <w:rPr>
          <w:rFonts w:eastAsia="Times New Roman" w:cstheme="minorHAnsi"/>
          <w:color w:val="002060"/>
          <w:lang w:eastAsia="el-GR"/>
        </w:rPr>
        <w:t>επιλεχ</w:t>
      </w:r>
      <w:r w:rsidR="003D3812" w:rsidRPr="00431E21">
        <w:rPr>
          <w:rFonts w:eastAsia="Times New Roman" w:cstheme="minorHAnsi"/>
          <w:color w:val="002060"/>
          <w:lang w:eastAsia="el-GR"/>
        </w:rPr>
        <w:t>θεί</w:t>
      </w:r>
      <w:r w:rsidR="004B012D" w:rsidRPr="00431E21">
        <w:rPr>
          <w:rFonts w:eastAsia="Times New Roman" w:cstheme="minorHAnsi"/>
          <w:color w:val="002060"/>
          <w:lang w:eastAsia="el-GR"/>
        </w:rPr>
        <w:t xml:space="preserve"> και συμφωνηθεί</w:t>
      </w:r>
      <w:r w:rsidRPr="00431E21">
        <w:rPr>
          <w:rFonts w:eastAsia="Times New Roman" w:cstheme="minorHAnsi"/>
          <w:color w:val="002060"/>
          <w:lang w:eastAsia="el-GR"/>
        </w:rPr>
        <w:t>.</w:t>
      </w:r>
    </w:p>
    <w:p w14:paraId="7064668D" w14:textId="77777777" w:rsidR="00B25A3F" w:rsidRPr="00431E21" w:rsidRDefault="003A1790" w:rsidP="00731619">
      <w:pPr>
        <w:spacing w:before="120" w:after="240" w:line="240" w:lineRule="auto"/>
        <w:jc w:val="both"/>
        <w:rPr>
          <w:rFonts w:eastAsia="Times New Roman" w:cstheme="minorHAnsi"/>
          <w:color w:val="002060"/>
          <w:lang w:eastAsia="el-GR"/>
        </w:rPr>
      </w:pPr>
      <w:r w:rsidRPr="00431E21">
        <w:rPr>
          <w:rFonts w:eastAsia="Times New Roman" w:cstheme="minorHAnsi"/>
          <w:color w:val="002060"/>
          <w:lang w:eastAsia="el-GR"/>
        </w:rPr>
        <w:t xml:space="preserve">Τέλος, </w:t>
      </w:r>
      <w:r w:rsidR="0094508D" w:rsidRPr="00431E21">
        <w:rPr>
          <w:rFonts w:eastAsia="Times New Roman" w:cstheme="minorHAnsi"/>
          <w:color w:val="002060"/>
          <w:lang w:eastAsia="el-GR"/>
        </w:rPr>
        <w:t>ο εργαζόμενος</w:t>
      </w:r>
      <w:r w:rsidRPr="00431E21">
        <w:rPr>
          <w:rFonts w:eastAsia="Times New Roman" w:cstheme="minorHAnsi"/>
          <w:color w:val="002060"/>
          <w:lang w:eastAsia="el-GR"/>
        </w:rPr>
        <w:t xml:space="preserve"> μπορεί να</w:t>
      </w:r>
      <w:r w:rsidR="0094508D" w:rsidRPr="00431E21">
        <w:rPr>
          <w:rFonts w:eastAsia="Times New Roman" w:cstheme="minorHAnsi"/>
          <w:color w:val="002060"/>
          <w:lang w:eastAsia="el-GR"/>
        </w:rPr>
        <w:t xml:space="preserve"> ζητήσει να διακοπεί η Μακροχρόνια Άδεια νωρίτερα από τη</w:t>
      </w:r>
      <w:r w:rsidR="00A362EE" w:rsidRPr="00431E21">
        <w:rPr>
          <w:rFonts w:eastAsia="Times New Roman" w:cstheme="minorHAnsi"/>
          <w:color w:val="002060"/>
          <w:lang w:eastAsia="el-GR"/>
        </w:rPr>
        <w:t xml:space="preserve"> </w:t>
      </w:r>
      <w:r w:rsidR="0094508D" w:rsidRPr="00431E21">
        <w:rPr>
          <w:rFonts w:eastAsia="Times New Roman" w:cstheme="minorHAnsi"/>
          <w:color w:val="002060"/>
          <w:lang w:eastAsia="el-GR"/>
        </w:rPr>
        <w:t>χρονική διάρκεια</w:t>
      </w:r>
      <w:r w:rsidR="007A0D34" w:rsidRPr="00431E21">
        <w:rPr>
          <w:rFonts w:eastAsia="Times New Roman" w:cstheme="minorHAnsi"/>
          <w:color w:val="002060"/>
          <w:lang w:eastAsia="el-GR"/>
        </w:rPr>
        <w:t xml:space="preserve"> η οποία </w:t>
      </w:r>
      <w:r w:rsidR="00EA7130" w:rsidRPr="00431E21">
        <w:rPr>
          <w:rFonts w:eastAsia="Times New Roman" w:cstheme="minorHAnsi"/>
          <w:color w:val="002060"/>
          <w:lang w:eastAsia="el-GR"/>
        </w:rPr>
        <w:t>θα έχει</w:t>
      </w:r>
      <w:r w:rsidR="007A0D34" w:rsidRPr="00431E21">
        <w:rPr>
          <w:rFonts w:eastAsia="Times New Roman" w:cstheme="minorHAnsi"/>
          <w:color w:val="002060"/>
          <w:lang w:eastAsia="el-GR"/>
        </w:rPr>
        <w:t xml:space="preserve"> </w:t>
      </w:r>
      <w:r w:rsidR="00741E9B" w:rsidRPr="00431E21">
        <w:rPr>
          <w:rFonts w:eastAsia="Times New Roman" w:cstheme="minorHAnsi"/>
          <w:color w:val="002060"/>
          <w:lang w:eastAsia="el-GR"/>
        </w:rPr>
        <w:t xml:space="preserve">αρχικά </w:t>
      </w:r>
      <w:r w:rsidR="007A0D34" w:rsidRPr="00431E21">
        <w:rPr>
          <w:rFonts w:eastAsia="Times New Roman" w:cstheme="minorHAnsi"/>
          <w:color w:val="002060"/>
          <w:lang w:eastAsia="el-GR"/>
        </w:rPr>
        <w:t>συμφωνηθεί</w:t>
      </w:r>
      <w:r w:rsidRPr="00431E21">
        <w:rPr>
          <w:rFonts w:eastAsia="Times New Roman" w:cstheme="minorHAnsi"/>
          <w:color w:val="002060"/>
          <w:lang w:eastAsia="el-GR"/>
        </w:rPr>
        <w:t xml:space="preserve">. </w:t>
      </w:r>
      <w:r w:rsidR="00A56B03" w:rsidRPr="00431E21">
        <w:rPr>
          <w:rFonts w:eastAsia="Times New Roman" w:cstheme="minorHAnsi"/>
          <w:color w:val="002060"/>
          <w:lang w:eastAsia="el-GR"/>
        </w:rPr>
        <w:t>Εφόσον το σχε</w:t>
      </w:r>
      <w:r w:rsidR="002918DA" w:rsidRPr="00431E21">
        <w:rPr>
          <w:rFonts w:eastAsia="Times New Roman" w:cstheme="minorHAnsi"/>
          <w:color w:val="002060"/>
          <w:lang w:eastAsia="el-GR"/>
        </w:rPr>
        <w:t>τικό αίτημα γίνει δεκτό από την Τράπεζα</w:t>
      </w:r>
      <w:r w:rsidR="002F2542" w:rsidRPr="00431E21">
        <w:rPr>
          <w:rFonts w:eastAsia="Times New Roman" w:cstheme="minorHAnsi"/>
          <w:color w:val="002060"/>
          <w:lang w:eastAsia="el-GR"/>
        </w:rPr>
        <w:t>,</w:t>
      </w:r>
      <w:r w:rsidR="0094508D" w:rsidRPr="00431E21">
        <w:rPr>
          <w:rFonts w:eastAsia="Times New Roman" w:cstheme="minorHAnsi"/>
          <w:color w:val="002060"/>
          <w:lang w:eastAsia="el-GR"/>
        </w:rPr>
        <w:t xml:space="preserve"> </w:t>
      </w:r>
      <w:r w:rsidR="00261EDF" w:rsidRPr="00431E21">
        <w:rPr>
          <w:rFonts w:eastAsia="Times New Roman" w:cstheme="minorHAnsi"/>
          <w:color w:val="002060"/>
          <w:lang w:eastAsia="el-GR"/>
        </w:rPr>
        <w:t>η διακοπή της Μακροχρόνιας Άδειας</w:t>
      </w:r>
      <w:r w:rsidR="002F2542" w:rsidRPr="00431E21">
        <w:rPr>
          <w:rFonts w:eastAsia="Times New Roman" w:cstheme="minorHAnsi"/>
          <w:color w:val="002060"/>
          <w:lang w:eastAsia="el-GR"/>
        </w:rPr>
        <w:t xml:space="preserve"> </w:t>
      </w:r>
      <w:r w:rsidR="0094508D" w:rsidRPr="00431E21">
        <w:rPr>
          <w:rFonts w:eastAsia="Times New Roman" w:cstheme="minorHAnsi"/>
          <w:color w:val="002060"/>
          <w:lang w:eastAsia="el-GR"/>
        </w:rPr>
        <w:t xml:space="preserve">θα μπορεί να γίνει καταβάλλοντάς του εφάπαξ </w:t>
      </w:r>
      <w:r w:rsidR="000B515E" w:rsidRPr="00431E21">
        <w:rPr>
          <w:rFonts w:eastAsia="Times New Roman" w:cstheme="minorHAnsi"/>
          <w:color w:val="002060"/>
          <w:lang w:eastAsia="el-GR"/>
        </w:rPr>
        <w:t xml:space="preserve">τους </w:t>
      </w:r>
      <w:r w:rsidR="0094508D" w:rsidRPr="00431E21">
        <w:rPr>
          <w:rFonts w:eastAsia="Times New Roman" w:cstheme="minorHAnsi"/>
          <w:color w:val="002060"/>
          <w:lang w:eastAsia="el-GR"/>
        </w:rPr>
        <w:t>μισθο</w:t>
      </w:r>
      <w:r w:rsidR="000B515E" w:rsidRPr="00431E21">
        <w:rPr>
          <w:rFonts w:eastAsia="Times New Roman" w:cstheme="minorHAnsi"/>
          <w:color w:val="002060"/>
          <w:lang w:eastAsia="el-GR"/>
        </w:rPr>
        <w:t>ύς</w:t>
      </w:r>
      <w:r w:rsidR="00137A44" w:rsidRPr="00431E21">
        <w:rPr>
          <w:rFonts w:eastAsia="Times New Roman" w:cstheme="minorHAnsi"/>
          <w:color w:val="002060"/>
          <w:lang w:eastAsia="el-GR"/>
        </w:rPr>
        <w:t>, που θα υπολείπονται</w:t>
      </w:r>
      <w:r w:rsidR="000B515E" w:rsidRPr="00431E21">
        <w:rPr>
          <w:rFonts w:eastAsia="Times New Roman" w:cstheme="minorHAnsi"/>
          <w:color w:val="002060"/>
          <w:lang w:eastAsia="el-GR"/>
        </w:rPr>
        <w:t xml:space="preserve"> έως τη λήξη της </w:t>
      </w:r>
      <w:r w:rsidR="00C249D6" w:rsidRPr="00431E21">
        <w:rPr>
          <w:rFonts w:eastAsia="Times New Roman" w:cstheme="minorHAnsi"/>
          <w:color w:val="002060"/>
          <w:lang w:eastAsia="el-GR"/>
        </w:rPr>
        <w:t xml:space="preserve">αρχικά συμφωνημένης </w:t>
      </w:r>
      <w:r w:rsidR="000B515E" w:rsidRPr="00431E21">
        <w:rPr>
          <w:rFonts w:eastAsia="Times New Roman" w:cstheme="minorHAnsi"/>
          <w:color w:val="002060"/>
          <w:lang w:eastAsia="el-GR"/>
        </w:rPr>
        <w:t>περιόδου</w:t>
      </w:r>
      <w:r w:rsidR="00A10458" w:rsidRPr="00431E21">
        <w:rPr>
          <w:rFonts w:eastAsia="Times New Roman" w:cstheme="minorHAnsi"/>
          <w:color w:val="002060"/>
          <w:lang w:eastAsia="el-GR"/>
        </w:rPr>
        <w:t>,</w:t>
      </w:r>
      <w:r w:rsidR="000B515E" w:rsidRPr="00431E21">
        <w:rPr>
          <w:rFonts w:eastAsia="Times New Roman" w:cstheme="minorHAnsi"/>
          <w:color w:val="002060"/>
          <w:lang w:eastAsia="el-GR"/>
        </w:rPr>
        <w:t xml:space="preserve"> προσαυξημένους με </w:t>
      </w:r>
      <w:r w:rsidR="0094508D" w:rsidRPr="00431E21">
        <w:rPr>
          <w:rFonts w:eastAsia="Times New Roman" w:cstheme="minorHAnsi"/>
          <w:color w:val="002060"/>
          <w:lang w:eastAsia="el-GR"/>
        </w:rPr>
        <w:t>τις αντίστοιχες εργοδοτικές εισφορές. Σε μια τέτοια περίπτωση εφάπαξ καταβολής, το συνολικό ποσό</w:t>
      </w:r>
      <w:r w:rsidR="00177D07" w:rsidRPr="00431E21">
        <w:rPr>
          <w:rFonts w:eastAsia="Times New Roman" w:cstheme="minorHAnsi"/>
          <w:color w:val="002060"/>
          <w:lang w:eastAsia="el-GR"/>
        </w:rPr>
        <w:t>,</w:t>
      </w:r>
      <w:r w:rsidR="0094508D" w:rsidRPr="00431E21">
        <w:rPr>
          <w:rFonts w:eastAsia="Times New Roman" w:cstheme="minorHAnsi"/>
          <w:color w:val="002060"/>
          <w:lang w:eastAsia="el-GR"/>
        </w:rPr>
        <w:t xml:space="preserve"> που θα προκύπτει από το άθροισμα του αρχικού εφάπαξ</w:t>
      </w:r>
      <w:r w:rsidR="006A6359" w:rsidRPr="00431E21">
        <w:rPr>
          <w:rFonts w:eastAsia="Times New Roman" w:cstheme="minorHAnsi"/>
          <w:color w:val="002060"/>
          <w:lang w:eastAsia="el-GR"/>
        </w:rPr>
        <w:t xml:space="preserve"> καταβαλλόμενου</w:t>
      </w:r>
      <w:r w:rsidR="0094508D" w:rsidRPr="00431E21">
        <w:rPr>
          <w:rFonts w:eastAsia="Times New Roman" w:cstheme="minorHAnsi"/>
          <w:color w:val="002060"/>
          <w:lang w:eastAsia="el-GR"/>
        </w:rPr>
        <w:t xml:space="preserve"> μικτού ποσού (50%</w:t>
      </w:r>
      <w:r w:rsidR="00696A2E" w:rsidRPr="00431E21">
        <w:rPr>
          <w:rFonts w:eastAsia="Times New Roman" w:cstheme="minorHAnsi"/>
          <w:color w:val="002060"/>
          <w:lang w:eastAsia="el-GR"/>
        </w:rPr>
        <w:t xml:space="preserve"> </w:t>
      </w:r>
      <w:r w:rsidR="0094508D" w:rsidRPr="00431E21">
        <w:rPr>
          <w:rFonts w:eastAsia="Times New Roman" w:cstheme="minorHAnsi"/>
          <w:color w:val="002060"/>
          <w:lang w:eastAsia="el-GR"/>
        </w:rPr>
        <w:t xml:space="preserve">της Επιλογής 1), των </w:t>
      </w:r>
      <w:r w:rsidR="000B43F3" w:rsidRPr="00431E21">
        <w:rPr>
          <w:rFonts w:eastAsia="Times New Roman" w:cstheme="minorHAnsi"/>
          <w:color w:val="002060"/>
          <w:lang w:eastAsia="el-GR"/>
        </w:rPr>
        <w:t xml:space="preserve">μηνιαίων </w:t>
      </w:r>
      <w:r w:rsidR="00D42214" w:rsidRPr="00431E21">
        <w:rPr>
          <w:rFonts w:eastAsia="Times New Roman" w:cstheme="minorHAnsi"/>
          <w:color w:val="002060"/>
          <w:lang w:eastAsia="el-GR"/>
        </w:rPr>
        <w:t>ποσών</w:t>
      </w:r>
      <w:r w:rsidR="00177D07" w:rsidRPr="00431E21">
        <w:rPr>
          <w:rFonts w:eastAsia="Times New Roman" w:cstheme="minorHAnsi"/>
          <w:color w:val="002060"/>
          <w:lang w:eastAsia="el-GR"/>
        </w:rPr>
        <w:t>,</w:t>
      </w:r>
      <w:r w:rsidR="001C6692" w:rsidRPr="00431E21">
        <w:rPr>
          <w:rFonts w:eastAsia="Times New Roman" w:cstheme="minorHAnsi"/>
          <w:color w:val="002060"/>
          <w:lang w:eastAsia="el-GR"/>
        </w:rPr>
        <w:t xml:space="preserve"> που θα έχουν ήδη καταβληθεί</w:t>
      </w:r>
      <w:r w:rsidR="006A6359" w:rsidRPr="00431E21">
        <w:rPr>
          <w:rFonts w:eastAsia="Times New Roman" w:cstheme="minorHAnsi"/>
          <w:color w:val="002060"/>
          <w:lang w:eastAsia="el-GR"/>
        </w:rPr>
        <w:t xml:space="preserve"> (</w:t>
      </w:r>
      <w:r w:rsidR="004A1CA6" w:rsidRPr="00431E21">
        <w:rPr>
          <w:rFonts w:eastAsia="Times New Roman" w:cstheme="minorHAnsi"/>
          <w:color w:val="002060"/>
          <w:lang w:eastAsia="el-GR"/>
        </w:rPr>
        <w:t xml:space="preserve">με τις </w:t>
      </w:r>
      <w:r w:rsidR="001C6692" w:rsidRPr="00431E21">
        <w:rPr>
          <w:rFonts w:eastAsia="Times New Roman" w:cstheme="minorHAnsi"/>
          <w:color w:val="002060"/>
          <w:lang w:eastAsia="el-GR"/>
        </w:rPr>
        <w:t>αντίστοιχες</w:t>
      </w:r>
      <w:r w:rsidR="00D42214" w:rsidRPr="00431E21">
        <w:rPr>
          <w:rFonts w:eastAsia="Times New Roman" w:cstheme="minorHAnsi"/>
          <w:color w:val="002060"/>
          <w:lang w:eastAsia="el-GR"/>
        </w:rPr>
        <w:t xml:space="preserve"> </w:t>
      </w:r>
      <w:r w:rsidR="001C6692" w:rsidRPr="00431E21">
        <w:rPr>
          <w:rFonts w:eastAsia="Times New Roman" w:cstheme="minorHAnsi"/>
          <w:color w:val="002060"/>
          <w:lang w:eastAsia="el-GR"/>
        </w:rPr>
        <w:t>εργοδοτικές εισφορές</w:t>
      </w:r>
      <w:r w:rsidR="006A6359" w:rsidRPr="00431E21">
        <w:rPr>
          <w:rFonts w:eastAsia="Times New Roman" w:cstheme="minorHAnsi"/>
          <w:color w:val="002060"/>
          <w:lang w:eastAsia="el-GR"/>
        </w:rPr>
        <w:t>)</w:t>
      </w:r>
      <w:r w:rsidR="0094508D" w:rsidRPr="00431E21">
        <w:rPr>
          <w:rFonts w:eastAsia="Times New Roman" w:cstheme="minorHAnsi"/>
          <w:color w:val="002060"/>
          <w:lang w:eastAsia="el-GR"/>
        </w:rPr>
        <w:t xml:space="preserve"> και το</w:t>
      </w:r>
      <w:r w:rsidR="006E04EC" w:rsidRPr="00431E21">
        <w:rPr>
          <w:rFonts w:eastAsia="Times New Roman" w:cstheme="minorHAnsi"/>
          <w:color w:val="002060"/>
          <w:lang w:eastAsia="el-GR"/>
        </w:rPr>
        <w:t>υ</w:t>
      </w:r>
      <w:r w:rsidR="0094508D" w:rsidRPr="00431E21">
        <w:rPr>
          <w:rFonts w:eastAsia="Times New Roman" w:cstheme="minorHAnsi"/>
          <w:color w:val="002060"/>
          <w:lang w:eastAsia="el-GR"/>
        </w:rPr>
        <w:t xml:space="preserve"> υπολειπόμενο</w:t>
      </w:r>
      <w:r w:rsidR="006E04EC" w:rsidRPr="00431E21">
        <w:rPr>
          <w:rFonts w:eastAsia="Times New Roman" w:cstheme="minorHAnsi"/>
          <w:color w:val="002060"/>
          <w:lang w:eastAsia="el-GR"/>
        </w:rPr>
        <w:t>υ</w:t>
      </w:r>
      <w:r w:rsidR="0094508D" w:rsidRPr="00431E21">
        <w:rPr>
          <w:rFonts w:eastAsia="Times New Roman" w:cstheme="minorHAnsi"/>
          <w:color w:val="002060"/>
          <w:lang w:eastAsia="el-GR"/>
        </w:rPr>
        <w:t xml:space="preserve"> εφάπαξ ποσ</w:t>
      </w:r>
      <w:r w:rsidR="006E04EC" w:rsidRPr="00431E21">
        <w:rPr>
          <w:rFonts w:eastAsia="Times New Roman" w:cstheme="minorHAnsi"/>
          <w:color w:val="002060"/>
          <w:lang w:eastAsia="el-GR"/>
        </w:rPr>
        <w:t>ού</w:t>
      </w:r>
      <w:r w:rsidR="0094508D" w:rsidRPr="00431E21">
        <w:rPr>
          <w:rFonts w:eastAsia="Times New Roman" w:cstheme="minorHAnsi"/>
          <w:color w:val="002060"/>
          <w:lang w:eastAsia="el-GR"/>
        </w:rPr>
        <w:t xml:space="preserve">, δε θα μπορεί να υπερβαίνει το συνολικό </w:t>
      </w:r>
      <w:r w:rsidRPr="00431E21">
        <w:rPr>
          <w:rFonts w:eastAsia="Times New Roman" w:cstheme="minorHAnsi"/>
          <w:color w:val="002060"/>
          <w:lang w:eastAsia="el-GR"/>
        </w:rPr>
        <w:t xml:space="preserve">μικτό </w:t>
      </w:r>
      <w:r w:rsidR="0094508D" w:rsidRPr="00431E21">
        <w:rPr>
          <w:rFonts w:eastAsia="Times New Roman" w:cstheme="minorHAnsi"/>
          <w:color w:val="002060"/>
          <w:lang w:eastAsia="el-GR"/>
        </w:rPr>
        <w:t>ποσό</w:t>
      </w:r>
      <w:r w:rsidR="00177D07" w:rsidRPr="00431E21">
        <w:rPr>
          <w:rFonts w:eastAsia="Times New Roman" w:cstheme="minorHAnsi"/>
          <w:color w:val="002060"/>
          <w:lang w:eastAsia="el-GR"/>
        </w:rPr>
        <w:t>,</w:t>
      </w:r>
      <w:r w:rsidR="0094508D" w:rsidRPr="00431E21">
        <w:rPr>
          <w:rFonts w:eastAsia="Times New Roman" w:cstheme="minorHAnsi"/>
          <w:color w:val="002060"/>
          <w:lang w:eastAsia="el-GR"/>
        </w:rPr>
        <w:t xml:space="preserve"> που θα δινόταν σε περίπτωση επιλογής της Άμεσης Αποχώρησης (</w:t>
      </w:r>
      <w:r w:rsidR="00ED407C" w:rsidRPr="00431E21">
        <w:rPr>
          <w:rFonts w:eastAsia="Times New Roman" w:cstheme="minorHAnsi"/>
          <w:color w:val="002060"/>
          <w:lang w:eastAsia="el-GR"/>
        </w:rPr>
        <w:t>Επιλογή</w:t>
      </w:r>
      <w:r w:rsidR="0094508D" w:rsidRPr="00431E21">
        <w:rPr>
          <w:rFonts w:eastAsia="Times New Roman" w:cstheme="minorHAnsi"/>
          <w:color w:val="002060"/>
          <w:lang w:eastAsia="el-GR"/>
        </w:rPr>
        <w:t xml:space="preserve"> 1).</w:t>
      </w:r>
      <w:r w:rsidR="008B502F" w:rsidRPr="00431E21">
        <w:rPr>
          <w:rFonts w:eastAsia="Times New Roman" w:cstheme="minorHAnsi"/>
          <w:color w:val="002060"/>
          <w:lang w:eastAsia="el-GR"/>
        </w:rPr>
        <w:t xml:space="preserve"> </w:t>
      </w:r>
    </w:p>
    <w:p w14:paraId="56BF3498" w14:textId="77777777" w:rsidR="00FC0D38" w:rsidRPr="00431E21" w:rsidRDefault="00A3038C" w:rsidP="004D4C7C">
      <w:pPr>
        <w:spacing w:before="120" w:after="120" w:line="240" w:lineRule="auto"/>
        <w:rPr>
          <w:rFonts w:eastAsia="Times New Roman" w:cstheme="minorHAnsi"/>
          <w:b/>
          <w:color w:val="002060"/>
          <w:u w:val="single"/>
          <w:lang w:eastAsia="el-GR"/>
        </w:rPr>
      </w:pPr>
      <w:r w:rsidRPr="00431E21">
        <w:rPr>
          <w:rFonts w:eastAsia="Times New Roman" w:cstheme="minorHAnsi"/>
          <w:b/>
          <w:color w:val="002060"/>
          <w:u w:val="single"/>
          <w:lang w:eastAsia="el-GR"/>
        </w:rPr>
        <w:t xml:space="preserve"> </w:t>
      </w:r>
      <w:r w:rsidR="00393BD8" w:rsidRPr="00431E21">
        <w:rPr>
          <w:rFonts w:eastAsia="Times New Roman" w:cstheme="minorHAnsi"/>
          <w:b/>
          <w:color w:val="002060"/>
          <w:u w:val="single"/>
          <w:lang w:eastAsia="el-GR"/>
        </w:rPr>
        <w:t xml:space="preserve"> </w:t>
      </w:r>
    </w:p>
    <w:p w14:paraId="0051915A" w14:textId="77777777" w:rsidR="00681681" w:rsidRPr="00431E21" w:rsidRDefault="00392BCB" w:rsidP="00564005">
      <w:pPr>
        <w:pStyle w:val="a7"/>
        <w:numPr>
          <w:ilvl w:val="0"/>
          <w:numId w:val="28"/>
        </w:numPr>
        <w:spacing w:before="240" w:after="120" w:line="240" w:lineRule="auto"/>
        <w:ind w:left="284" w:hanging="284"/>
        <w:contextualSpacing w:val="0"/>
        <w:rPr>
          <w:rFonts w:eastAsia="Times New Roman" w:cstheme="minorHAnsi"/>
          <w:b/>
          <w:color w:val="002060"/>
          <w:u w:val="single"/>
          <w:lang w:eastAsia="el-GR"/>
        </w:rPr>
      </w:pPr>
      <w:r w:rsidRPr="00431E21">
        <w:rPr>
          <w:rFonts w:eastAsia="Times New Roman" w:cstheme="minorHAnsi"/>
          <w:b/>
          <w:color w:val="002060"/>
          <w:u w:val="single"/>
          <w:lang w:eastAsia="el-GR"/>
        </w:rPr>
        <w:t>Πρόσθετες Π</w:t>
      </w:r>
      <w:r w:rsidR="00FD4CA5" w:rsidRPr="00431E21">
        <w:rPr>
          <w:rFonts w:eastAsia="Times New Roman" w:cstheme="minorHAnsi"/>
          <w:b/>
          <w:color w:val="002060"/>
          <w:u w:val="single"/>
          <w:lang w:eastAsia="el-GR"/>
        </w:rPr>
        <w:t xml:space="preserve">αροχές </w:t>
      </w:r>
    </w:p>
    <w:p w14:paraId="5441CCE9" w14:textId="77777777" w:rsidR="00D351C9" w:rsidRPr="00431E21" w:rsidRDefault="007C70CE" w:rsidP="00A477D7">
      <w:pPr>
        <w:pStyle w:val="a7"/>
        <w:numPr>
          <w:ilvl w:val="0"/>
          <w:numId w:val="1"/>
        </w:numPr>
        <w:spacing w:before="120" w:after="120" w:line="240" w:lineRule="auto"/>
        <w:ind w:left="142" w:firstLine="0"/>
        <w:rPr>
          <w:rFonts w:eastAsia="Times New Roman" w:cstheme="minorHAnsi"/>
          <w:b/>
          <w:bCs/>
          <w:color w:val="002060"/>
          <w:lang w:eastAsia="el-GR"/>
        </w:rPr>
      </w:pPr>
      <w:r w:rsidRPr="00431E21">
        <w:rPr>
          <w:rFonts w:eastAsia="Times New Roman" w:cstheme="minorHAnsi"/>
          <w:b/>
          <w:bCs/>
          <w:color w:val="002060"/>
          <w:lang w:eastAsia="el-GR"/>
        </w:rPr>
        <w:t xml:space="preserve"> </w:t>
      </w:r>
      <w:r w:rsidR="7B071835" w:rsidRPr="00431E21">
        <w:rPr>
          <w:rFonts w:eastAsia="Times New Roman" w:cstheme="minorHAnsi"/>
          <w:b/>
          <w:bCs/>
          <w:color w:val="002060"/>
          <w:lang w:eastAsia="el-GR"/>
        </w:rPr>
        <w:t xml:space="preserve">Προγράμματα Επαγγελματικής Μετάβασης </w:t>
      </w:r>
    </w:p>
    <w:p w14:paraId="7B5EEEB8" w14:textId="77777777" w:rsidR="001C5CFA" w:rsidRPr="00431E21" w:rsidRDefault="00B03452" w:rsidP="00730393">
      <w:pPr>
        <w:spacing w:before="120" w:after="120" w:line="240" w:lineRule="auto"/>
        <w:jc w:val="both"/>
        <w:rPr>
          <w:rFonts w:cstheme="minorHAnsi"/>
          <w:color w:val="002060"/>
        </w:rPr>
      </w:pPr>
      <w:r w:rsidRPr="00431E21">
        <w:rPr>
          <w:rFonts w:eastAsia="Times New Roman" w:cstheme="minorHAnsi"/>
          <w:color w:val="002060"/>
          <w:lang w:eastAsia="el-GR"/>
        </w:rPr>
        <w:t>Σε συνεργασία με εξωτερικούς εξειδικευμένους συνεργάτες, έχουν σχεδιαστεί προγράμματα “</w:t>
      </w:r>
      <w:proofErr w:type="spellStart"/>
      <w:r w:rsidRPr="00431E21">
        <w:rPr>
          <w:rFonts w:eastAsia="Times New Roman" w:cstheme="minorHAnsi"/>
          <w:b/>
          <w:color w:val="002060"/>
          <w:lang w:eastAsia="el-GR"/>
        </w:rPr>
        <w:t>Outplacement</w:t>
      </w:r>
      <w:proofErr w:type="spellEnd"/>
      <w:r w:rsidRPr="00431E21">
        <w:rPr>
          <w:rFonts w:eastAsia="Times New Roman" w:cstheme="minorHAnsi"/>
          <w:color w:val="002060"/>
          <w:lang w:eastAsia="el-GR"/>
        </w:rPr>
        <w:t>”</w:t>
      </w:r>
      <w:r w:rsidR="001C5CFA" w:rsidRPr="00431E21">
        <w:rPr>
          <w:rFonts w:eastAsia="Times New Roman" w:cstheme="minorHAnsi"/>
          <w:color w:val="002060"/>
          <w:lang w:eastAsia="el-GR"/>
        </w:rPr>
        <w:t>,</w:t>
      </w:r>
      <w:r w:rsidRPr="00431E21">
        <w:rPr>
          <w:rFonts w:eastAsia="Times New Roman" w:cstheme="minorHAnsi"/>
          <w:color w:val="002060"/>
          <w:lang w:eastAsia="el-GR"/>
        </w:rPr>
        <w:t xml:space="preserve"> τα οποία θα καθοδηγούν τους συμμετέχοντες που το επιθυμούν</w:t>
      </w:r>
      <w:r w:rsidR="001C5CFA" w:rsidRPr="00431E21">
        <w:rPr>
          <w:rFonts w:eastAsia="Times New Roman" w:cstheme="minorHAnsi"/>
          <w:color w:val="002060"/>
          <w:lang w:eastAsia="el-GR"/>
        </w:rPr>
        <w:t>,</w:t>
      </w:r>
      <w:r w:rsidRPr="00431E21">
        <w:rPr>
          <w:rFonts w:eastAsia="Times New Roman" w:cstheme="minorHAnsi"/>
          <w:color w:val="002060"/>
          <w:lang w:eastAsia="el-GR"/>
        </w:rPr>
        <w:t xml:space="preserve"> </w:t>
      </w:r>
      <w:r w:rsidR="001C5CFA" w:rsidRPr="00431E21">
        <w:rPr>
          <w:rFonts w:eastAsia="Times New Roman" w:cstheme="minorHAnsi"/>
          <w:color w:val="002060"/>
          <w:lang w:eastAsia="el-GR"/>
        </w:rPr>
        <w:t xml:space="preserve">στην ομαλή μετάβασή τους </w:t>
      </w:r>
      <w:r w:rsidRPr="00431E21">
        <w:rPr>
          <w:rFonts w:eastAsia="Times New Roman" w:cstheme="minorHAnsi"/>
          <w:color w:val="002060"/>
          <w:lang w:eastAsia="el-GR"/>
        </w:rPr>
        <w:t xml:space="preserve">σε </w:t>
      </w:r>
      <w:r w:rsidR="001C5CFA" w:rsidRPr="00431E21">
        <w:rPr>
          <w:rFonts w:eastAsia="Times New Roman" w:cstheme="minorHAnsi"/>
          <w:color w:val="002060"/>
        </w:rPr>
        <w:t>νέες επαγγελματικές διαδρομές.</w:t>
      </w:r>
    </w:p>
    <w:p w14:paraId="03F8FC89" w14:textId="77777777" w:rsidR="00B03452" w:rsidRPr="00431E21" w:rsidRDefault="00B03452" w:rsidP="004307F3">
      <w:pPr>
        <w:spacing w:before="120" w:after="120" w:line="240" w:lineRule="auto"/>
        <w:jc w:val="both"/>
        <w:rPr>
          <w:rFonts w:eastAsia="Times New Roman" w:cstheme="minorHAnsi"/>
          <w:color w:val="002060"/>
          <w:lang w:eastAsia="el-GR"/>
        </w:rPr>
      </w:pPr>
      <w:r w:rsidRPr="00431E21">
        <w:rPr>
          <w:rFonts w:eastAsia="Times New Roman" w:cstheme="minorHAnsi"/>
          <w:color w:val="002060"/>
          <w:lang w:eastAsia="el-GR"/>
        </w:rPr>
        <w:t>Οι δυνατότητες που προσφέρονται</w:t>
      </w:r>
      <w:r w:rsidR="00731619" w:rsidRPr="00431E21">
        <w:rPr>
          <w:rFonts w:eastAsia="Times New Roman" w:cstheme="minorHAnsi"/>
          <w:color w:val="002060"/>
          <w:lang w:eastAsia="el-GR"/>
        </w:rPr>
        <w:t>,</w:t>
      </w:r>
      <w:r w:rsidRPr="00431E21">
        <w:rPr>
          <w:rFonts w:eastAsia="Times New Roman" w:cstheme="minorHAnsi"/>
          <w:color w:val="002060"/>
          <w:lang w:eastAsia="el-GR"/>
        </w:rPr>
        <w:t xml:space="preserve"> αφορούν: </w:t>
      </w:r>
    </w:p>
    <w:p w14:paraId="01FCD8A2" w14:textId="77777777" w:rsidR="00CC59A5" w:rsidRPr="00431E21" w:rsidRDefault="00731619" w:rsidP="00DD0F07">
      <w:pPr>
        <w:pStyle w:val="a7"/>
        <w:numPr>
          <w:ilvl w:val="0"/>
          <w:numId w:val="5"/>
        </w:numPr>
        <w:spacing w:before="120" w:after="120" w:line="240" w:lineRule="auto"/>
        <w:ind w:left="284" w:hanging="284"/>
        <w:jc w:val="both"/>
        <w:rPr>
          <w:rFonts w:eastAsia="Times New Roman" w:cstheme="minorHAnsi"/>
          <w:color w:val="002060"/>
          <w:lang w:eastAsia="el-GR"/>
        </w:rPr>
      </w:pPr>
      <w:r w:rsidRPr="00431E21">
        <w:rPr>
          <w:rFonts w:eastAsia="Times New Roman" w:cstheme="minorHAnsi"/>
          <w:color w:val="002060"/>
          <w:lang w:eastAsia="el-GR"/>
        </w:rPr>
        <w:t>Σ</w:t>
      </w:r>
      <w:r w:rsidR="00B03452" w:rsidRPr="00431E21">
        <w:rPr>
          <w:rFonts w:eastAsia="Times New Roman" w:cstheme="minorHAnsi"/>
          <w:color w:val="002060"/>
          <w:lang w:eastAsia="el-GR"/>
        </w:rPr>
        <w:t xml:space="preserve">την </w:t>
      </w:r>
      <w:r w:rsidR="007A0D34" w:rsidRPr="00431E21">
        <w:rPr>
          <w:rFonts w:eastAsia="Times New Roman" w:cstheme="minorHAnsi"/>
          <w:color w:val="002060"/>
          <w:lang w:eastAsia="el-GR"/>
        </w:rPr>
        <w:t>υποστήριξη επαγγελματικής μετάβασης</w:t>
      </w:r>
      <w:r w:rsidR="00B03452" w:rsidRPr="00431E21">
        <w:rPr>
          <w:rFonts w:eastAsia="Times New Roman" w:cstheme="minorHAnsi"/>
          <w:color w:val="002060"/>
          <w:lang w:eastAsia="el-GR"/>
        </w:rPr>
        <w:t>, με αξιοποίηση ευκαιριών που υπάρχουν στην αγορά εργασίας</w:t>
      </w:r>
    </w:p>
    <w:p w14:paraId="5C0F6F8E" w14:textId="77777777" w:rsidR="00B03452" w:rsidRPr="00431E21" w:rsidRDefault="00731619" w:rsidP="00DD0F07">
      <w:pPr>
        <w:pStyle w:val="a7"/>
        <w:numPr>
          <w:ilvl w:val="0"/>
          <w:numId w:val="5"/>
        </w:numPr>
        <w:spacing w:before="120" w:after="120" w:line="240" w:lineRule="auto"/>
        <w:ind w:left="284" w:hanging="284"/>
        <w:jc w:val="both"/>
        <w:rPr>
          <w:rFonts w:eastAsia="Times New Roman" w:cstheme="minorHAnsi"/>
          <w:color w:val="002060"/>
          <w:lang w:eastAsia="el-GR"/>
        </w:rPr>
      </w:pPr>
      <w:r w:rsidRPr="00431E21">
        <w:rPr>
          <w:rFonts w:eastAsia="Times New Roman" w:cstheme="minorHAnsi"/>
          <w:color w:val="002060"/>
          <w:lang w:eastAsia="el-GR"/>
        </w:rPr>
        <w:t>Σ</w:t>
      </w:r>
      <w:r w:rsidR="00B03452" w:rsidRPr="00431E21">
        <w:rPr>
          <w:rFonts w:eastAsia="Times New Roman" w:cstheme="minorHAnsi"/>
          <w:color w:val="002060"/>
          <w:lang w:eastAsia="el-GR"/>
        </w:rPr>
        <w:t xml:space="preserve">τη συμβουλευτική επιχειρηματικότητας με καθοδήγηση και υποστήριξη για τη σύσταση νέας επιχείρησης </w:t>
      </w:r>
    </w:p>
    <w:p w14:paraId="573776F9" w14:textId="77777777" w:rsidR="00653141" w:rsidRPr="00431E21" w:rsidRDefault="00653141" w:rsidP="00653141">
      <w:pPr>
        <w:pStyle w:val="a7"/>
        <w:spacing w:before="120" w:after="120" w:line="240" w:lineRule="auto"/>
        <w:ind w:left="284"/>
        <w:jc w:val="both"/>
        <w:rPr>
          <w:rFonts w:eastAsia="Times New Roman" w:cstheme="minorHAnsi"/>
          <w:color w:val="002060"/>
          <w:lang w:eastAsia="el-GR"/>
        </w:rPr>
      </w:pPr>
    </w:p>
    <w:p w14:paraId="05DC1DE1" w14:textId="77777777" w:rsidR="000E6EA7" w:rsidRPr="00431E21" w:rsidRDefault="000E6EA7" w:rsidP="00A477D7">
      <w:pPr>
        <w:pStyle w:val="a7"/>
        <w:numPr>
          <w:ilvl w:val="0"/>
          <w:numId w:val="1"/>
        </w:numPr>
        <w:spacing w:before="120" w:after="120" w:line="240" w:lineRule="auto"/>
        <w:ind w:left="142" w:firstLine="0"/>
        <w:rPr>
          <w:rFonts w:eastAsia="Times New Roman" w:cstheme="minorHAnsi"/>
          <w:b/>
          <w:bCs/>
          <w:color w:val="002060"/>
          <w:lang w:eastAsia="el-GR"/>
        </w:rPr>
      </w:pPr>
      <w:r w:rsidRPr="00431E21">
        <w:rPr>
          <w:rFonts w:eastAsia="Times New Roman" w:cstheme="minorHAnsi"/>
          <w:b/>
          <w:bCs/>
          <w:color w:val="002060"/>
          <w:lang w:eastAsia="el-GR"/>
        </w:rPr>
        <w:t>Ιατροφαρμακευτική και Νοσοκομειακή Περίθαλψη</w:t>
      </w:r>
    </w:p>
    <w:p w14:paraId="6872F809" w14:textId="77777777" w:rsidR="004D27BF" w:rsidRPr="00431E21" w:rsidRDefault="00515E67" w:rsidP="003329CD">
      <w:pPr>
        <w:spacing w:before="120" w:after="120" w:line="240" w:lineRule="auto"/>
        <w:jc w:val="both"/>
        <w:rPr>
          <w:rFonts w:eastAsia="Times New Roman" w:cstheme="minorHAnsi"/>
          <w:color w:val="002060"/>
          <w:lang w:eastAsia="el-GR"/>
        </w:rPr>
      </w:pPr>
      <w:r w:rsidRPr="00431E21">
        <w:rPr>
          <w:rFonts w:eastAsia="Times New Roman" w:cstheme="minorHAnsi"/>
          <w:color w:val="002060"/>
          <w:lang w:eastAsia="el-GR"/>
        </w:rPr>
        <w:t xml:space="preserve">Θα παρέχεται για </w:t>
      </w:r>
      <w:r w:rsidRPr="00431E21">
        <w:rPr>
          <w:rFonts w:eastAsia="Times New Roman" w:cstheme="minorHAnsi"/>
          <w:b/>
          <w:color w:val="002060"/>
          <w:lang w:eastAsia="el-GR"/>
        </w:rPr>
        <w:t>πέντε (5) έτη</w:t>
      </w:r>
      <w:r w:rsidRPr="00431E21">
        <w:rPr>
          <w:rFonts w:eastAsia="Times New Roman" w:cstheme="minorHAnsi"/>
          <w:color w:val="002060"/>
          <w:lang w:eastAsia="el-GR"/>
        </w:rPr>
        <w:t xml:space="preserve"> από την ημερομηνία λύσης της σχέσης</w:t>
      </w:r>
      <w:r w:rsidR="003A1790" w:rsidRPr="00431E21">
        <w:rPr>
          <w:rFonts w:eastAsia="Times New Roman" w:cstheme="minorHAnsi"/>
          <w:color w:val="002060"/>
          <w:lang w:eastAsia="el-GR"/>
        </w:rPr>
        <w:t xml:space="preserve"> με την </w:t>
      </w:r>
      <w:r w:rsidR="003C052B" w:rsidRPr="00431E21">
        <w:rPr>
          <w:rFonts w:eastAsia="Times New Roman" w:cstheme="minorHAnsi"/>
          <w:color w:val="002060"/>
          <w:lang w:eastAsia="el-GR"/>
        </w:rPr>
        <w:t>Άμεση Αποχώρηση (</w:t>
      </w:r>
      <w:r w:rsidR="003A1790" w:rsidRPr="00431E21">
        <w:rPr>
          <w:rFonts w:eastAsia="Times New Roman" w:cstheme="minorHAnsi"/>
          <w:color w:val="002060"/>
          <w:lang w:eastAsia="el-GR"/>
        </w:rPr>
        <w:t>Επιλογή 1</w:t>
      </w:r>
      <w:r w:rsidR="003C052B" w:rsidRPr="00431E21">
        <w:rPr>
          <w:rFonts w:eastAsia="Times New Roman" w:cstheme="minorHAnsi"/>
          <w:color w:val="002060"/>
          <w:lang w:eastAsia="el-GR"/>
        </w:rPr>
        <w:t>)</w:t>
      </w:r>
      <w:r w:rsidR="003A1790" w:rsidRPr="00431E21">
        <w:rPr>
          <w:rFonts w:eastAsia="Times New Roman" w:cstheme="minorHAnsi"/>
          <w:color w:val="002060"/>
          <w:lang w:eastAsia="el-GR"/>
        </w:rPr>
        <w:t xml:space="preserve"> </w:t>
      </w:r>
      <w:r w:rsidR="00B73365" w:rsidRPr="00431E21">
        <w:rPr>
          <w:rFonts w:eastAsia="Times New Roman" w:cstheme="minorHAnsi"/>
          <w:color w:val="002060"/>
          <w:lang w:eastAsia="el-GR"/>
        </w:rPr>
        <w:t xml:space="preserve"> ασφάλιση μέσω του </w:t>
      </w:r>
      <w:r w:rsidR="00F659D0" w:rsidRPr="00431E21">
        <w:rPr>
          <w:rFonts w:eastAsia="Times New Roman" w:cstheme="minorHAnsi"/>
          <w:color w:val="002060"/>
          <w:lang w:eastAsia="el-GR"/>
        </w:rPr>
        <w:t xml:space="preserve">υφιστάμενου </w:t>
      </w:r>
      <w:r w:rsidR="00B73365" w:rsidRPr="00431E21">
        <w:rPr>
          <w:rFonts w:eastAsia="Times New Roman" w:cstheme="minorHAnsi"/>
          <w:color w:val="002060"/>
          <w:lang w:eastAsia="el-GR"/>
        </w:rPr>
        <w:t>Ομαδικού Ασφαλιστηρίου 4000</w:t>
      </w:r>
      <w:r w:rsidR="004D27BF" w:rsidRPr="00431E21">
        <w:rPr>
          <w:rFonts w:eastAsia="Times New Roman" w:cstheme="minorHAnsi"/>
          <w:color w:val="002060"/>
          <w:lang w:eastAsia="el-GR"/>
        </w:rPr>
        <w:t xml:space="preserve"> </w:t>
      </w:r>
      <w:r w:rsidR="004D27BF" w:rsidRPr="00431E21">
        <w:rPr>
          <w:rStyle w:val="FontStyle16"/>
          <w:rFonts w:ascii="Calibri" w:hAnsi="Calibri" w:cs="Trebuchet MS"/>
          <w:sz w:val="22"/>
        </w:rPr>
        <w:t>(</w:t>
      </w:r>
      <w:r w:rsidR="004D27BF" w:rsidRPr="00431E21">
        <w:rPr>
          <w:rFonts w:eastAsia="Times New Roman" w:cstheme="minorHAnsi"/>
          <w:color w:val="002060"/>
          <w:lang w:eastAsia="el-GR"/>
        </w:rPr>
        <w:t xml:space="preserve">εξαιρουμένης της ασφάλισης Ζωής και ΜΟΑ καθώς και του ετήσιου </w:t>
      </w:r>
      <w:proofErr w:type="spellStart"/>
      <w:r w:rsidR="004D27BF" w:rsidRPr="00431E21">
        <w:rPr>
          <w:rFonts w:eastAsia="Times New Roman" w:cstheme="minorHAnsi"/>
          <w:color w:val="002060"/>
          <w:lang w:eastAsia="el-GR"/>
        </w:rPr>
        <w:t>check</w:t>
      </w:r>
      <w:proofErr w:type="spellEnd"/>
      <w:r w:rsidR="004D27BF" w:rsidRPr="00431E21">
        <w:rPr>
          <w:rFonts w:eastAsia="Times New Roman" w:cstheme="minorHAnsi"/>
          <w:color w:val="002060"/>
          <w:lang w:eastAsia="el-GR"/>
        </w:rPr>
        <w:t xml:space="preserve"> </w:t>
      </w:r>
      <w:proofErr w:type="spellStart"/>
      <w:r w:rsidR="004D27BF" w:rsidRPr="00431E21">
        <w:rPr>
          <w:rFonts w:eastAsia="Times New Roman" w:cstheme="minorHAnsi"/>
          <w:color w:val="002060"/>
          <w:lang w:eastAsia="el-GR"/>
        </w:rPr>
        <w:t>up</w:t>
      </w:r>
      <w:proofErr w:type="spellEnd"/>
      <w:r w:rsidR="004D27BF" w:rsidRPr="00431E21">
        <w:rPr>
          <w:rFonts w:eastAsia="Times New Roman" w:cstheme="minorHAnsi"/>
          <w:color w:val="002060"/>
          <w:lang w:eastAsia="el-GR"/>
        </w:rPr>
        <w:t>)</w:t>
      </w:r>
      <w:r w:rsidR="00B73365" w:rsidRPr="00431E21">
        <w:rPr>
          <w:rFonts w:eastAsia="Times New Roman" w:cstheme="minorHAnsi"/>
          <w:color w:val="002060"/>
          <w:lang w:eastAsia="el-GR"/>
        </w:rPr>
        <w:t xml:space="preserve"> </w:t>
      </w:r>
      <w:r w:rsidR="009302C7" w:rsidRPr="00431E21">
        <w:rPr>
          <w:rFonts w:eastAsia="Times New Roman" w:cstheme="minorHAnsi"/>
          <w:color w:val="002060"/>
          <w:lang w:eastAsia="el-GR"/>
        </w:rPr>
        <w:t xml:space="preserve"> για τους εργαζόμενους και τα ήδη κατά την ημερομηνία αποχώρησης ασφαλισμένα εξαρτώμενα μέλη τους, σύμφωνα με τους υφιστάμενους όρους του ισχύοντος ιατροφαρμακευτικού προγράμματος (μέσω ΟΑ 4000) και όπως οι όροι αυτοί θα ισχύουν κάθε φορά</w:t>
      </w:r>
      <w:r w:rsidR="00FC0D38" w:rsidRPr="00431E21">
        <w:rPr>
          <w:rFonts w:eastAsia="Times New Roman" w:cstheme="minorHAnsi"/>
          <w:color w:val="002060"/>
          <w:lang w:eastAsia="el-GR"/>
        </w:rPr>
        <w:t>.</w:t>
      </w:r>
    </w:p>
    <w:p w14:paraId="1DA24D0F" w14:textId="77777777" w:rsidR="003C4FFC" w:rsidRPr="00431E21" w:rsidRDefault="00B73365" w:rsidP="003329CD">
      <w:pPr>
        <w:spacing w:before="120" w:after="120" w:line="240" w:lineRule="auto"/>
        <w:jc w:val="both"/>
        <w:rPr>
          <w:rFonts w:eastAsia="Times New Roman" w:cstheme="minorHAnsi"/>
          <w:color w:val="002060"/>
          <w:lang w:eastAsia="el-GR"/>
        </w:rPr>
      </w:pPr>
      <w:r w:rsidRPr="00431E21">
        <w:rPr>
          <w:rFonts w:eastAsia="Times New Roman" w:cstheme="minorHAnsi"/>
          <w:color w:val="002060"/>
          <w:lang w:eastAsia="el-GR"/>
        </w:rPr>
        <w:t>Σε  επιλογή Μακροχρόνιας Άδειας (Επιλογή 2), θα παρέχεται</w:t>
      </w:r>
      <w:r w:rsidR="004D27BF" w:rsidRPr="00431E21">
        <w:rPr>
          <w:rFonts w:eastAsia="Times New Roman" w:cstheme="minorHAnsi"/>
          <w:color w:val="002060"/>
          <w:lang w:eastAsia="el-GR"/>
        </w:rPr>
        <w:t>,</w:t>
      </w:r>
      <w:r w:rsidRPr="00431E21">
        <w:rPr>
          <w:rFonts w:eastAsia="Times New Roman" w:cstheme="minorHAnsi"/>
          <w:color w:val="002060"/>
          <w:lang w:eastAsia="el-GR"/>
        </w:rPr>
        <w:t xml:space="preserve"> για όσο χρόνο διαρκεί η Μακροχρόνια άδεια</w:t>
      </w:r>
      <w:r w:rsidR="004D27BF" w:rsidRPr="00431E21">
        <w:rPr>
          <w:rFonts w:eastAsia="Times New Roman" w:cstheme="minorHAnsi"/>
          <w:color w:val="002060"/>
          <w:lang w:eastAsia="el-GR"/>
        </w:rPr>
        <w:t xml:space="preserve">, </w:t>
      </w:r>
      <w:r w:rsidRPr="00431E21">
        <w:rPr>
          <w:rFonts w:eastAsia="Times New Roman" w:cstheme="minorHAnsi"/>
          <w:color w:val="002060"/>
          <w:lang w:eastAsia="el-GR"/>
        </w:rPr>
        <w:t xml:space="preserve"> η </w:t>
      </w:r>
      <w:r w:rsidR="00515E67" w:rsidRPr="00431E21">
        <w:rPr>
          <w:rFonts w:eastAsia="Times New Roman" w:cstheme="minorHAnsi"/>
          <w:color w:val="002060"/>
          <w:lang w:eastAsia="el-GR"/>
        </w:rPr>
        <w:t>ιατροφαρμακευτική κάλυψη</w:t>
      </w:r>
      <w:r w:rsidR="00CA5A59" w:rsidRPr="00431E21">
        <w:rPr>
          <w:rFonts w:eastAsia="Times New Roman" w:cstheme="minorHAnsi"/>
          <w:color w:val="002060"/>
          <w:lang w:eastAsia="el-GR"/>
        </w:rPr>
        <w:t xml:space="preserve"> </w:t>
      </w:r>
      <w:r w:rsidR="00515E67" w:rsidRPr="00431E21">
        <w:rPr>
          <w:rFonts w:eastAsia="Times New Roman" w:cstheme="minorHAnsi"/>
          <w:color w:val="002060"/>
          <w:lang w:eastAsia="el-GR"/>
        </w:rPr>
        <w:t xml:space="preserve">(Νοσοκομειακή / </w:t>
      </w:r>
      <w:proofErr w:type="spellStart"/>
      <w:r w:rsidR="00515E67" w:rsidRPr="00431E21">
        <w:rPr>
          <w:rFonts w:eastAsia="Times New Roman" w:cstheme="minorHAnsi"/>
          <w:color w:val="002060"/>
          <w:lang w:eastAsia="el-GR"/>
        </w:rPr>
        <w:t>Εξωνοσοκομειακή</w:t>
      </w:r>
      <w:proofErr w:type="spellEnd"/>
      <w:r w:rsidR="00515E67" w:rsidRPr="00431E21">
        <w:rPr>
          <w:rFonts w:eastAsia="Times New Roman" w:cstheme="minorHAnsi"/>
          <w:color w:val="002060"/>
          <w:lang w:eastAsia="el-GR"/>
        </w:rPr>
        <w:t>) για τους εργαζόμενους και τα</w:t>
      </w:r>
      <w:r w:rsidR="00D6674B" w:rsidRPr="00431E21">
        <w:rPr>
          <w:rFonts w:eastAsia="Times New Roman" w:cstheme="minorHAnsi"/>
          <w:color w:val="002060"/>
          <w:lang w:eastAsia="el-GR"/>
        </w:rPr>
        <w:t xml:space="preserve"> ήδη </w:t>
      </w:r>
      <w:r w:rsidR="008A352E" w:rsidRPr="00431E21">
        <w:rPr>
          <w:rFonts w:eastAsia="Times New Roman" w:cstheme="minorHAnsi"/>
          <w:color w:val="002060"/>
          <w:lang w:eastAsia="el-GR"/>
        </w:rPr>
        <w:t>κατά την ημερομηνία έναρξης της Μακροχρόνιας Άδειας</w:t>
      </w:r>
      <w:r w:rsidR="00222D0D" w:rsidRPr="00431E21">
        <w:rPr>
          <w:rFonts w:eastAsia="Times New Roman" w:cstheme="minorHAnsi"/>
          <w:color w:val="002060"/>
          <w:lang w:eastAsia="el-GR"/>
        </w:rPr>
        <w:t>,</w:t>
      </w:r>
      <w:r w:rsidR="008A352E" w:rsidRPr="00431E21">
        <w:rPr>
          <w:rFonts w:eastAsia="Times New Roman" w:cstheme="minorHAnsi"/>
          <w:color w:val="002060"/>
          <w:lang w:eastAsia="el-GR"/>
        </w:rPr>
        <w:t xml:space="preserve"> </w:t>
      </w:r>
      <w:r w:rsidR="00D6674B" w:rsidRPr="00431E21">
        <w:rPr>
          <w:rFonts w:eastAsia="Times New Roman" w:cstheme="minorHAnsi"/>
          <w:color w:val="002060"/>
          <w:lang w:eastAsia="el-GR"/>
        </w:rPr>
        <w:t>ασφαλισμένα</w:t>
      </w:r>
      <w:r w:rsidR="008A352E" w:rsidRPr="00431E21">
        <w:rPr>
          <w:rFonts w:eastAsia="Times New Roman" w:cstheme="minorHAnsi"/>
          <w:color w:val="002060"/>
          <w:lang w:eastAsia="el-GR"/>
        </w:rPr>
        <w:t>,</w:t>
      </w:r>
      <w:r w:rsidR="00515E67" w:rsidRPr="00431E21">
        <w:rPr>
          <w:rFonts w:eastAsia="Times New Roman" w:cstheme="minorHAnsi"/>
          <w:color w:val="002060"/>
          <w:lang w:eastAsia="el-GR"/>
        </w:rPr>
        <w:t xml:space="preserve"> εξαρτώμενα μέλη τους</w:t>
      </w:r>
      <w:r w:rsidR="00ED618D" w:rsidRPr="00431E21">
        <w:rPr>
          <w:rFonts w:eastAsia="Times New Roman" w:cstheme="minorHAnsi"/>
          <w:color w:val="002060"/>
          <w:lang w:eastAsia="el-GR"/>
        </w:rPr>
        <w:t>,</w:t>
      </w:r>
      <w:r w:rsidR="00515E67" w:rsidRPr="00431E21">
        <w:rPr>
          <w:rFonts w:eastAsia="Times New Roman" w:cstheme="minorHAnsi"/>
          <w:color w:val="002060"/>
          <w:lang w:eastAsia="el-GR"/>
        </w:rPr>
        <w:t xml:space="preserve"> </w:t>
      </w:r>
      <w:r w:rsidRPr="00431E21">
        <w:rPr>
          <w:rFonts w:eastAsia="Times New Roman" w:cstheme="minorHAnsi"/>
          <w:color w:val="002060"/>
          <w:lang w:eastAsia="el-GR"/>
        </w:rPr>
        <w:t xml:space="preserve">σύμφωνα </w:t>
      </w:r>
      <w:r w:rsidR="00C9386E" w:rsidRPr="00431E21">
        <w:rPr>
          <w:rFonts w:eastAsia="Times New Roman" w:cstheme="minorHAnsi"/>
          <w:color w:val="002060"/>
          <w:lang w:eastAsia="el-GR"/>
        </w:rPr>
        <w:t xml:space="preserve">με τους υφιστάμενους </w:t>
      </w:r>
      <w:r w:rsidR="00515E67" w:rsidRPr="00431E21">
        <w:rPr>
          <w:rFonts w:eastAsia="Times New Roman" w:cstheme="minorHAnsi"/>
          <w:color w:val="002060"/>
          <w:lang w:eastAsia="el-GR"/>
        </w:rPr>
        <w:t>όρους</w:t>
      </w:r>
      <w:r w:rsidR="00CA5A59" w:rsidRPr="00431E21">
        <w:rPr>
          <w:rFonts w:eastAsia="Times New Roman" w:cstheme="minorHAnsi"/>
          <w:color w:val="002060"/>
          <w:lang w:eastAsia="el-GR"/>
        </w:rPr>
        <w:t xml:space="preserve"> του </w:t>
      </w:r>
      <w:r w:rsidR="00715D6C" w:rsidRPr="00431E21">
        <w:rPr>
          <w:rFonts w:eastAsia="Times New Roman" w:cstheme="minorHAnsi"/>
          <w:color w:val="002060"/>
          <w:lang w:eastAsia="el-GR"/>
        </w:rPr>
        <w:t xml:space="preserve">ισχύοντος </w:t>
      </w:r>
      <w:r w:rsidR="00CA5A59" w:rsidRPr="00431E21">
        <w:rPr>
          <w:rFonts w:eastAsia="Times New Roman" w:cstheme="minorHAnsi"/>
          <w:color w:val="002060"/>
          <w:lang w:eastAsia="el-GR"/>
        </w:rPr>
        <w:t>ιατροφαρμακευτικού</w:t>
      </w:r>
      <w:r w:rsidR="00515E67" w:rsidRPr="00431E21">
        <w:rPr>
          <w:rFonts w:eastAsia="Times New Roman" w:cstheme="minorHAnsi"/>
          <w:color w:val="002060"/>
          <w:lang w:eastAsia="el-GR"/>
        </w:rPr>
        <w:t xml:space="preserve"> προγράμματος </w:t>
      </w:r>
      <w:r w:rsidR="004D27BF" w:rsidRPr="00431E21">
        <w:rPr>
          <w:rFonts w:eastAsia="Times New Roman" w:cstheme="minorHAnsi"/>
          <w:color w:val="002060"/>
          <w:lang w:eastAsia="el-GR"/>
        </w:rPr>
        <w:t xml:space="preserve">(μέσω ΤΕΑ 7000) </w:t>
      </w:r>
      <w:r w:rsidR="00515E67" w:rsidRPr="00431E21">
        <w:rPr>
          <w:rFonts w:eastAsia="Times New Roman" w:cstheme="minorHAnsi"/>
          <w:color w:val="002060"/>
          <w:lang w:eastAsia="el-GR"/>
        </w:rPr>
        <w:t>και όπως οι όροι αυτοί θα ισχύουν κάθε φορά</w:t>
      </w:r>
      <w:r w:rsidR="004D27BF" w:rsidRPr="00431E21">
        <w:rPr>
          <w:rFonts w:eastAsia="Times New Roman" w:cstheme="minorHAnsi"/>
          <w:color w:val="002060"/>
          <w:lang w:eastAsia="el-GR"/>
        </w:rPr>
        <w:t>.</w:t>
      </w:r>
      <w:r w:rsidR="00FD425E" w:rsidRPr="00431E21">
        <w:rPr>
          <w:rFonts w:eastAsia="Times New Roman" w:cstheme="minorHAnsi"/>
          <w:color w:val="002060"/>
          <w:lang w:eastAsia="el-GR"/>
        </w:rPr>
        <w:t xml:space="preserve"> </w:t>
      </w:r>
      <w:r w:rsidR="003329CD" w:rsidRPr="00431E21">
        <w:rPr>
          <w:rFonts w:eastAsia="Times New Roman" w:cstheme="minorHAnsi"/>
          <w:color w:val="002060"/>
          <w:lang w:eastAsia="el-GR"/>
        </w:rPr>
        <w:t xml:space="preserve">Ειδικά για την Μακροχρόνια άδεια, το χρονικό διάστημα της κάλυψης </w:t>
      </w:r>
      <w:r w:rsidR="006F2E91" w:rsidRPr="00431E21">
        <w:rPr>
          <w:rFonts w:eastAsia="Times New Roman" w:cstheme="minorHAnsi"/>
          <w:color w:val="002060"/>
          <w:lang w:eastAsia="el-GR"/>
        </w:rPr>
        <w:t xml:space="preserve">θα </w:t>
      </w:r>
      <w:r w:rsidR="008F6672" w:rsidRPr="00431E21">
        <w:rPr>
          <w:rFonts w:eastAsia="Times New Roman" w:cstheme="minorHAnsi"/>
          <w:color w:val="002060"/>
          <w:lang w:eastAsia="el-GR"/>
        </w:rPr>
        <w:t xml:space="preserve"> επιμηκυνθεί αντίστοιχα,</w:t>
      </w:r>
      <w:r w:rsidR="003329CD" w:rsidRPr="00431E21">
        <w:rPr>
          <w:rFonts w:eastAsia="Times New Roman" w:cstheme="minorHAnsi"/>
          <w:color w:val="002060"/>
          <w:lang w:eastAsia="el-GR"/>
        </w:rPr>
        <w:t xml:space="preserve"> στην περίπτωση που το χρονικό διάστημα χρήσης της</w:t>
      </w:r>
      <w:r w:rsidR="008F6672" w:rsidRPr="00431E21">
        <w:rPr>
          <w:rFonts w:eastAsia="Times New Roman" w:cstheme="minorHAnsi"/>
          <w:color w:val="002060"/>
          <w:lang w:eastAsia="el-GR"/>
        </w:rPr>
        <w:t>,</w:t>
      </w:r>
      <w:r w:rsidR="003329CD" w:rsidRPr="00431E21">
        <w:rPr>
          <w:rFonts w:eastAsia="Times New Roman" w:cstheme="minorHAnsi"/>
          <w:color w:val="002060"/>
          <w:lang w:eastAsia="el-GR"/>
        </w:rPr>
        <w:t xml:space="preserve"> υπερβαίνει τα πέντε (5) έτη και με μέγιστο χρονικό διάστημα κάλυψης τα 7 έτη.</w:t>
      </w:r>
      <w:r w:rsidR="00634A15" w:rsidRPr="00431E21">
        <w:rPr>
          <w:rFonts w:eastAsia="Times New Roman" w:cstheme="minorHAnsi"/>
          <w:color w:val="002060"/>
          <w:lang w:eastAsia="el-GR"/>
        </w:rPr>
        <w:t xml:space="preserve"> Σε περίπτωση πρόωρης διακοπής</w:t>
      </w:r>
      <w:r w:rsidR="009D00CB" w:rsidRPr="00431E21">
        <w:rPr>
          <w:rFonts w:eastAsia="Times New Roman" w:cstheme="minorHAnsi"/>
          <w:color w:val="002060"/>
          <w:lang w:eastAsia="el-GR"/>
        </w:rPr>
        <w:t xml:space="preserve"> της Μακροχρόνιας Άδειας, </w:t>
      </w:r>
      <w:r w:rsidR="00AF73DD" w:rsidRPr="00431E21">
        <w:rPr>
          <w:rFonts w:eastAsia="Times New Roman" w:cstheme="minorHAnsi"/>
          <w:color w:val="002060"/>
          <w:lang w:eastAsia="el-GR"/>
        </w:rPr>
        <w:t xml:space="preserve">η κάλυψη θα </w:t>
      </w:r>
      <w:r w:rsidR="008977F5" w:rsidRPr="00431E21">
        <w:rPr>
          <w:rFonts w:eastAsia="Times New Roman" w:cstheme="minorHAnsi"/>
          <w:color w:val="002060"/>
          <w:lang w:eastAsia="el-GR"/>
        </w:rPr>
        <w:t xml:space="preserve">έχει μέγιστη διάρκεια </w:t>
      </w:r>
      <w:r w:rsidR="00C80F8C" w:rsidRPr="00431E21">
        <w:rPr>
          <w:rFonts w:eastAsia="Times New Roman" w:cstheme="minorHAnsi"/>
          <w:color w:val="002060"/>
          <w:lang w:eastAsia="el-GR"/>
        </w:rPr>
        <w:t xml:space="preserve">5 έτη από την έναρξη της Μακροχρόνιας Άδειας </w:t>
      </w:r>
      <w:r w:rsidR="00AF73DD" w:rsidRPr="00431E21">
        <w:rPr>
          <w:rFonts w:eastAsia="Times New Roman" w:cstheme="minorHAnsi"/>
          <w:color w:val="002060"/>
          <w:lang w:eastAsia="el-GR"/>
        </w:rPr>
        <w:t>και θα γίνεται με την ένταξη των εργαζομένων στο Ομαδικό Ασφαλιστήριο 4000</w:t>
      </w:r>
      <w:r w:rsidR="00B96383" w:rsidRPr="00431E21">
        <w:rPr>
          <w:rFonts w:eastAsia="Times New Roman" w:cstheme="minorHAnsi"/>
          <w:color w:val="002060"/>
          <w:lang w:eastAsia="el-GR"/>
        </w:rPr>
        <w:t xml:space="preserve"> (για το διάστημα ασφάλισης στο ΟΑ 4000 δεν θα ισχύει η ασφάλιση Ζωής/ΜΟΑ και το ετήσιο </w:t>
      </w:r>
      <w:proofErr w:type="spellStart"/>
      <w:r w:rsidR="00B96383" w:rsidRPr="00431E21">
        <w:rPr>
          <w:rFonts w:eastAsia="Times New Roman" w:cstheme="minorHAnsi"/>
          <w:color w:val="002060"/>
          <w:lang w:eastAsia="el-GR"/>
        </w:rPr>
        <w:t>check-up</w:t>
      </w:r>
      <w:proofErr w:type="spellEnd"/>
      <w:r w:rsidR="00B96383" w:rsidRPr="00431E21">
        <w:rPr>
          <w:rFonts w:eastAsia="Times New Roman" w:cstheme="minorHAnsi"/>
          <w:color w:val="002060"/>
          <w:lang w:eastAsia="el-GR"/>
        </w:rPr>
        <w:t>)</w:t>
      </w:r>
      <w:r w:rsidR="00AF73DD" w:rsidRPr="00431E21">
        <w:rPr>
          <w:rFonts w:eastAsia="Times New Roman" w:cstheme="minorHAnsi"/>
          <w:color w:val="002060"/>
          <w:lang w:eastAsia="el-GR"/>
        </w:rPr>
        <w:t>.</w:t>
      </w:r>
      <w:r w:rsidR="00634A15" w:rsidRPr="00431E21">
        <w:rPr>
          <w:rFonts w:eastAsia="Times New Roman" w:cstheme="minorHAnsi"/>
          <w:color w:val="002060"/>
          <w:lang w:eastAsia="el-GR"/>
        </w:rPr>
        <w:t xml:space="preserve"> </w:t>
      </w:r>
      <w:r w:rsidR="003329CD" w:rsidRPr="00431E21">
        <w:rPr>
          <w:rFonts w:eastAsia="Times New Roman" w:cstheme="minorHAnsi"/>
          <w:color w:val="002060"/>
          <w:lang w:eastAsia="el-GR"/>
        </w:rPr>
        <w:t xml:space="preserve"> </w:t>
      </w:r>
      <w:r w:rsidR="00F659D0" w:rsidRPr="00431E21">
        <w:rPr>
          <w:rFonts w:eastAsia="Times New Roman" w:cstheme="minorHAnsi"/>
          <w:color w:val="002060"/>
          <w:lang w:eastAsia="el-GR"/>
        </w:rPr>
        <w:t xml:space="preserve"> </w:t>
      </w:r>
    </w:p>
    <w:p w14:paraId="7672FF7A" w14:textId="77777777" w:rsidR="003329CD" w:rsidRPr="00431E21" w:rsidRDefault="003329CD" w:rsidP="003329CD">
      <w:pPr>
        <w:spacing w:before="120" w:after="120" w:line="240" w:lineRule="auto"/>
        <w:jc w:val="both"/>
        <w:rPr>
          <w:rFonts w:eastAsia="Times New Roman" w:cstheme="minorHAnsi"/>
          <w:b/>
          <w:color w:val="002060"/>
          <w:lang w:eastAsia="el-GR"/>
        </w:rPr>
      </w:pPr>
    </w:p>
    <w:p w14:paraId="34BFF304" w14:textId="77777777" w:rsidR="00ED618D" w:rsidRPr="00431E21" w:rsidRDefault="00CC59A5" w:rsidP="00A477D7">
      <w:pPr>
        <w:pStyle w:val="a7"/>
        <w:numPr>
          <w:ilvl w:val="0"/>
          <w:numId w:val="1"/>
        </w:numPr>
        <w:spacing w:before="120" w:after="120" w:line="240" w:lineRule="auto"/>
        <w:ind w:left="142" w:firstLine="0"/>
        <w:rPr>
          <w:rFonts w:eastAsia="Times New Roman" w:cstheme="minorHAnsi"/>
          <w:b/>
          <w:bCs/>
          <w:color w:val="002060"/>
          <w:lang w:eastAsia="el-GR"/>
        </w:rPr>
      </w:pPr>
      <w:r w:rsidRPr="00431E21">
        <w:rPr>
          <w:rFonts w:eastAsia="Times New Roman" w:cstheme="minorHAnsi"/>
          <w:b/>
          <w:bCs/>
          <w:color w:val="002060"/>
          <w:lang w:eastAsia="el-GR"/>
        </w:rPr>
        <w:t xml:space="preserve"> </w:t>
      </w:r>
      <w:r w:rsidR="00ED618D" w:rsidRPr="00431E21">
        <w:rPr>
          <w:rFonts w:eastAsia="Times New Roman" w:cstheme="minorHAnsi"/>
          <w:b/>
          <w:bCs/>
          <w:color w:val="002060"/>
          <w:lang w:eastAsia="el-GR"/>
        </w:rPr>
        <w:t xml:space="preserve">Κάλυψη Ασφαλιστικών Προγραμμάτων (αφορά </w:t>
      </w:r>
      <w:r w:rsidR="00853CF8" w:rsidRPr="00431E21">
        <w:rPr>
          <w:rFonts w:eastAsia="Times New Roman" w:cstheme="minorHAnsi"/>
          <w:b/>
          <w:bCs/>
          <w:color w:val="002060"/>
          <w:lang w:eastAsia="el-GR"/>
        </w:rPr>
        <w:t>μόνο τη</w:t>
      </w:r>
      <w:r w:rsidR="00AA46AA" w:rsidRPr="00431E21">
        <w:rPr>
          <w:rFonts w:eastAsia="Times New Roman" w:cstheme="minorHAnsi"/>
          <w:b/>
          <w:bCs/>
          <w:color w:val="002060"/>
          <w:lang w:eastAsia="el-GR"/>
        </w:rPr>
        <w:t xml:space="preserve"> </w:t>
      </w:r>
      <w:r w:rsidR="00ED618D" w:rsidRPr="00431E21">
        <w:rPr>
          <w:rFonts w:eastAsia="Times New Roman" w:cstheme="minorHAnsi"/>
          <w:b/>
          <w:bCs/>
          <w:color w:val="002060"/>
          <w:lang w:eastAsia="el-GR"/>
        </w:rPr>
        <w:t>Μακρο</w:t>
      </w:r>
      <w:r w:rsidR="00AA46AA" w:rsidRPr="00431E21">
        <w:rPr>
          <w:rFonts w:eastAsia="Times New Roman" w:cstheme="minorHAnsi"/>
          <w:b/>
          <w:bCs/>
          <w:color w:val="002060"/>
          <w:lang w:eastAsia="el-GR"/>
        </w:rPr>
        <w:t>χ</w:t>
      </w:r>
      <w:r w:rsidR="00ED618D" w:rsidRPr="00431E21">
        <w:rPr>
          <w:rFonts w:eastAsia="Times New Roman" w:cstheme="minorHAnsi"/>
          <w:b/>
          <w:bCs/>
          <w:color w:val="002060"/>
          <w:lang w:eastAsia="el-GR"/>
        </w:rPr>
        <w:t>ρόνια Άδεια)</w:t>
      </w:r>
    </w:p>
    <w:p w14:paraId="42DAB87E" w14:textId="77777777" w:rsidR="006C0263" w:rsidRPr="00431E21" w:rsidRDefault="00ED618D" w:rsidP="00EB3A64">
      <w:pPr>
        <w:spacing w:before="120" w:after="120" w:line="240" w:lineRule="auto"/>
        <w:jc w:val="both"/>
        <w:rPr>
          <w:rFonts w:eastAsia="Times New Roman" w:cstheme="minorHAnsi"/>
          <w:color w:val="002060"/>
          <w:lang w:eastAsia="el-GR"/>
        </w:rPr>
      </w:pPr>
      <w:r w:rsidRPr="00431E21">
        <w:rPr>
          <w:rFonts w:eastAsia="Times New Roman" w:cstheme="minorHAnsi"/>
          <w:color w:val="002060"/>
          <w:lang w:eastAsia="el-GR"/>
        </w:rPr>
        <w:t>Κατά τη διάρκεια της Μακροχρόνιας Άδειας θα εξακολου</w:t>
      </w:r>
      <w:r w:rsidR="00E978DC" w:rsidRPr="00431E21">
        <w:rPr>
          <w:rFonts w:eastAsia="Times New Roman" w:cstheme="minorHAnsi"/>
          <w:color w:val="002060"/>
          <w:lang w:eastAsia="el-GR"/>
        </w:rPr>
        <w:t xml:space="preserve">θήσει η καταβολή από την Τράπεζα </w:t>
      </w:r>
      <w:r w:rsidRPr="00431E21">
        <w:rPr>
          <w:rFonts w:eastAsia="Times New Roman" w:cstheme="minorHAnsi"/>
          <w:color w:val="002060"/>
          <w:lang w:eastAsia="el-GR"/>
        </w:rPr>
        <w:t>των εργοδοτικών εισφορών στο Ταμείο Επαγγελματικής Ασφάλισης (ΤΕΑ) με βάση τον εκάστοτε καταβαλλόμενο μικτό</w:t>
      </w:r>
      <w:r w:rsidR="0070013A" w:rsidRPr="00431E21">
        <w:rPr>
          <w:rFonts w:eastAsia="Times New Roman" w:cstheme="minorHAnsi"/>
          <w:color w:val="002060"/>
          <w:lang w:eastAsia="el-GR"/>
        </w:rPr>
        <w:t xml:space="preserve"> μηνιαίο</w:t>
      </w:r>
      <w:r w:rsidRPr="00431E21">
        <w:rPr>
          <w:rFonts w:eastAsia="Times New Roman" w:cstheme="minorHAnsi"/>
          <w:color w:val="002060"/>
          <w:lang w:eastAsia="el-GR"/>
        </w:rPr>
        <w:t xml:space="preserve"> μισθό, όπως και η συμμετοχή </w:t>
      </w:r>
      <w:r w:rsidR="00853CF8" w:rsidRPr="00431E21">
        <w:rPr>
          <w:rFonts w:eastAsia="Times New Roman" w:cstheme="minorHAnsi"/>
          <w:color w:val="002060"/>
          <w:lang w:eastAsia="el-GR"/>
        </w:rPr>
        <w:t xml:space="preserve">των εργαζόμενων </w:t>
      </w:r>
      <w:r w:rsidRPr="00431E21">
        <w:rPr>
          <w:rFonts w:eastAsia="Times New Roman" w:cstheme="minorHAnsi"/>
          <w:color w:val="002060"/>
          <w:lang w:eastAsia="el-GR"/>
        </w:rPr>
        <w:t xml:space="preserve">στο </w:t>
      </w:r>
      <w:r w:rsidR="00BD5B28" w:rsidRPr="00431E21">
        <w:rPr>
          <w:rFonts w:eastAsia="Times New Roman" w:cstheme="minorHAnsi"/>
          <w:color w:val="002060"/>
          <w:lang w:eastAsia="el-GR"/>
        </w:rPr>
        <w:t>ομαδικό πρόγραμμα Αρωγής Τέκνων, σύμφωνα με τους εκάστοτε όρους του προγράμματος</w:t>
      </w:r>
      <w:r w:rsidR="00BB5126" w:rsidRPr="00431E21">
        <w:rPr>
          <w:rFonts w:eastAsia="Times New Roman" w:cstheme="minorHAnsi"/>
          <w:color w:val="002060"/>
          <w:lang w:eastAsia="el-GR"/>
        </w:rPr>
        <w:t>,</w:t>
      </w:r>
      <w:r w:rsidR="00BD5B28" w:rsidRPr="00431E21">
        <w:rPr>
          <w:rFonts w:eastAsia="Times New Roman" w:cstheme="minorHAnsi"/>
          <w:color w:val="002060"/>
          <w:lang w:eastAsia="el-GR"/>
        </w:rPr>
        <w:t xml:space="preserve"> όπως θα ισχύουν κάθε φορά για το εν ενεργεία προσωπικό.</w:t>
      </w:r>
    </w:p>
    <w:p w14:paraId="5BE4A405" w14:textId="77777777" w:rsidR="00E86C27" w:rsidRPr="00431E21" w:rsidRDefault="007C70CE" w:rsidP="00A477D7">
      <w:pPr>
        <w:pStyle w:val="a7"/>
        <w:numPr>
          <w:ilvl w:val="0"/>
          <w:numId w:val="1"/>
        </w:numPr>
        <w:spacing w:before="120" w:after="120" w:line="240" w:lineRule="auto"/>
        <w:ind w:left="142" w:firstLine="0"/>
        <w:rPr>
          <w:rFonts w:eastAsia="Times New Roman" w:cstheme="minorHAnsi"/>
          <w:b/>
          <w:bCs/>
          <w:color w:val="002060"/>
          <w:lang w:eastAsia="el-GR"/>
        </w:rPr>
      </w:pPr>
      <w:r w:rsidRPr="00431E21">
        <w:rPr>
          <w:rFonts w:eastAsia="Times New Roman" w:cstheme="minorHAnsi"/>
          <w:b/>
          <w:bCs/>
          <w:color w:val="002060"/>
          <w:lang w:eastAsia="el-GR"/>
        </w:rPr>
        <w:lastRenderedPageBreak/>
        <w:t xml:space="preserve"> </w:t>
      </w:r>
      <w:r w:rsidR="00F65D97" w:rsidRPr="00431E21">
        <w:rPr>
          <w:rFonts w:eastAsia="Times New Roman" w:cstheme="minorHAnsi"/>
          <w:b/>
          <w:bCs/>
          <w:color w:val="002060"/>
          <w:lang w:eastAsia="el-GR"/>
        </w:rPr>
        <w:t>Υφιστάμενες Δανειακές Υ</w:t>
      </w:r>
      <w:r w:rsidR="00C24058" w:rsidRPr="00431E21">
        <w:rPr>
          <w:rFonts w:eastAsia="Times New Roman" w:cstheme="minorHAnsi"/>
          <w:b/>
          <w:bCs/>
          <w:color w:val="002060"/>
          <w:lang w:eastAsia="el-GR"/>
        </w:rPr>
        <w:t>ποχρεώσεις στην Τράπεζα Πειραιώς</w:t>
      </w:r>
    </w:p>
    <w:p w14:paraId="6D754362" w14:textId="77777777" w:rsidR="00414DC6" w:rsidRPr="00431E21" w:rsidRDefault="00414DC6" w:rsidP="004307F3">
      <w:pPr>
        <w:spacing w:before="120" w:after="120" w:line="240" w:lineRule="auto"/>
        <w:jc w:val="both"/>
        <w:rPr>
          <w:rFonts w:eastAsia="Times New Roman" w:cstheme="minorHAnsi"/>
          <w:color w:val="002060"/>
          <w:lang w:eastAsia="el-GR"/>
        </w:rPr>
      </w:pPr>
      <w:r w:rsidRPr="00431E21">
        <w:rPr>
          <w:rFonts w:eastAsia="Times New Roman" w:cstheme="minorHAnsi"/>
          <w:color w:val="002060"/>
          <w:lang w:eastAsia="el-GR"/>
        </w:rPr>
        <w:t xml:space="preserve">Τα </w:t>
      </w:r>
      <w:r w:rsidRPr="00431E21">
        <w:rPr>
          <w:rFonts w:eastAsia="Times New Roman" w:cstheme="minorHAnsi"/>
          <w:b/>
          <w:color w:val="002060"/>
          <w:lang w:eastAsia="el-GR"/>
        </w:rPr>
        <w:t>στεγαστικά ή καταναλωτικά δάνεια</w:t>
      </w:r>
      <w:r w:rsidRPr="00431E21">
        <w:rPr>
          <w:rFonts w:eastAsia="Times New Roman" w:cstheme="minorHAnsi"/>
          <w:color w:val="002060"/>
          <w:lang w:eastAsia="el-GR"/>
        </w:rPr>
        <w:t xml:space="preserve">, που τυχόν έχουν λάβει οι </w:t>
      </w:r>
      <w:r w:rsidR="00AA46AA" w:rsidRPr="00431E21">
        <w:rPr>
          <w:rFonts w:eastAsia="Times New Roman" w:cstheme="minorHAnsi"/>
          <w:color w:val="002060"/>
          <w:lang w:eastAsia="el-GR"/>
        </w:rPr>
        <w:t>εργαζόμενοι πριν από τη συμμετοχή τους στο Πρόγραμμα</w:t>
      </w:r>
      <w:r w:rsidR="42DEAE60" w:rsidRPr="00431E21">
        <w:rPr>
          <w:rFonts w:eastAsia="Times New Roman" w:cstheme="minorHAnsi"/>
          <w:color w:val="002060"/>
          <w:lang w:eastAsia="el-GR"/>
        </w:rPr>
        <w:t>,</w:t>
      </w:r>
      <w:r w:rsidRPr="00431E21">
        <w:rPr>
          <w:rFonts w:eastAsia="Times New Roman" w:cstheme="minorHAnsi"/>
          <w:color w:val="002060"/>
          <w:lang w:eastAsia="el-GR"/>
        </w:rPr>
        <w:t xml:space="preserve"> με προνομιακούς όρους προσωπικού θα διατηρηθούν με τους ίδιους προνομιακούς όρους ως την εξόφλησή τους, υπό την προϋπόθεση ότι είναι και θα παραμείνουν και στο μέλλον ενήμερα, σύμφωνα με τους συμβατικούς όρους του δανείου ή της πίστωσης, όπως κάθε φορά ισχύουν. Για τους οικειοθελώς </w:t>
      </w:r>
      <w:proofErr w:type="spellStart"/>
      <w:r w:rsidRPr="00431E21">
        <w:rPr>
          <w:rFonts w:eastAsia="Times New Roman" w:cstheme="minorHAnsi"/>
          <w:color w:val="002060"/>
          <w:lang w:eastAsia="el-GR"/>
        </w:rPr>
        <w:t>αποχωρούντες</w:t>
      </w:r>
      <w:proofErr w:type="spellEnd"/>
      <w:r w:rsidRPr="00431E21">
        <w:rPr>
          <w:rFonts w:eastAsia="Times New Roman" w:cstheme="minorHAnsi"/>
          <w:color w:val="002060"/>
          <w:lang w:eastAsia="el-GR"/>
        </w:rPr>
        <w:t xml:space="preserve"> θα εφαρμόζονται οι εκάστοτε γενικές ρυθμίσεις, που θα ισχύουν για το εν ενεργεία προσωπικό</w:t>
      </w:r>
      <w:r w:rsidR="642C17C0" w:rsidRPr="00431E21">
        <w:rPr>
          <w:rFonts w:eastAsia="Times New Roman" w:cstheme="minorHAnsi"/>
          <w:color w:val="002060"/>
          <w:lang w:eastAsia="el-GR"/>
        </w:rPr>
        <w:t>,</w:t>
      </w:r>
      <w:r w:rsidRPr="00431E21">
        <w:rPr>
          <w:rFonts w:eastAsia="Times New Roman" w:cstheme="minorHAnsi"/>
          <w:color w:val="002060"/>
          <w:lang w:eastAsia="el-GR"/>
        </w:rPr>
        <w:t xml:space="preserve"> για τα υπόλοιπα των παραπάνω προϊόντων</w:t>
      </w:r>
      <w:r w:rsidR="00876045" w:rsidRPr="00431E21">
        <w:rPr>
          <w:rFonts w:eastAsia="Times New Roman" w:cstheme="minorHAnsi"/>
          <w:color w:val="002060"/>
          <w:lang w:eastAsia="el-GR"/>
        </w:rPr>
        <w:t>, υπό τους προβλεπόμενους ειδικότερους όρους στην παρούσα</w:t>
      </w:r>
      <w:r w:rsidRPr="00431E21">
        <w:rPr>
          <w:rFonts w:eastAsia="Times New Roman" w:cstheme="minorHAnsi"/>
          <w:color w:val="002060"/>
          <w:lang w:eastAsia="el-GR"/>
        </w:rPr>
        <w:t xml:space="preserve">. </w:t>
      </w:r>
    </w:p>
    <w:p w14:paraId="46A6F233" w14:textId="77777777" w:rsidR="00414DC6" w:rsidRPr="00431E21" w:rsidRDefault="00414DC6" w:rsidP="004307F3">
      <w:pPr>
        <w:spacing w:before="120" w:after="120" w:line="240" w:lineRule="auto"/>
        <w:jc w:val="both"/>
        <w:rPr>
          <w:rFonts w:eastAsia="Times New Roman" w:cstheme="minorHAnsi"/>
          <w:color w:val="002060"/>
          <w:lang w:eastAsia="el-GR"/>
        </w:rPr>
      </w:pPr>
      <w:r w:rsidRPr="00431E21">
        <w:rPr>
          <w:rFonts w:eastAsia="Times New Roman" w:cstheme="minorHAnsi"/>
          <w:color w:val="002060"/>
          <w:lang w:eastAsia="el-GR"/>
        </w:rPr>
        <w:t xml:space="preserve">Για τις </w:t>
      </w:r>
      <w:r w:rsidRPr="00431E21">
        <w:rPr>
          <w:rFonts w:eastAsia="Times New Roman" w:cstheme="minorHAnsi"/>
          <w:b/>
          <w:color w:val="002060"/>
          <w:lang w:eastAsia="el-GR"/>
        </w:rPr>
        <w:t>πιστωτικές κάρτες</w:t>
      </w:r>
      <w:r w:rsidRPr="00431E21">
        <w:rPr>
          <w:rFonts w:eastAsia="Times New Roman" w:cstheme="minorHAnsi"/>
          <w:color w:val="002060"/>
          <w:lang w:eastAsia="el-GR"/>
        </w:rPr>
        <w:t xml:space="preserve"> της Τράπεζας προβλέπεται διατήρηση για </w:t>
      </w:r>
      <w:r w:rsidRPr="00431E21">
        <w:rPr>
          <w:rFonts w:eastAsia="Times New Roman" w:cstheme="minorHAnsi"/>
          <w:b/>
          <w:color w:val="002060"/>
          <w:lang w:eastAsia="el-GR"/>
        </w:rPr>
        <w:t>ένα (1) έτος</w:t>
      </w:r>
      <w:r w:rsidR="4128DFB3" w:rsidRPr="00431E21">
        <w:rPr>
          <w:rFonts w:eastAsia="Times New Roman" w:cstheme="minorHAnsi"/>
          <w:color w:val="002060"/>
          <w:lang w:eastAsia="el-GR"/>
        </w:rPr>
        <w:t>,</w:t>
      </w:r>
      <w:r w:rsidR="00515E67" w:rsidRPr="00431E21">
        <w:rPr>
          <w:rFonts w:eastAsia="Times New Roman" w:cstheme="minorHAnsi"/>
          <w:color w:val="002060"/>
          <w:lang w:eastAsia="el-GR"/>
        </w:rPr>
        <w:t xml:space="preserve"> από τη λύση</w:t>
      </w:r>
      <w:r w:rsidRPr="00431E21">
        <w:rPr>
          <w:rFonts w:eastAsia="Times New Roman" w:cstheme="minorHAnsi"/>
          <w:color w:val="002060"/>
          <w:lang w:eastAsia="el-GR"/>
        </w:rPr>
        <w:t xml:space="preserve"> της εργασιακής σχέσης</w:t>
      </w:r>
      <w:r w:rsidR="004B6224" w:rsidRPr="00431E21">
        <w:rPr>
          <w:rFonts w:eastAsia="Times New Roman" w:cstheme="minorHAnsi"/>
          <w:color w:val="002060"/>
          <w:lang w:eastAsia="el-GR"/>
        </w:rPr>
        <w:t xml:space="preserve"> </w:t>
      </w:r>
      <w:r w:rsidRPr="00431E21">
        <w:rPr>
          <w:rFonts w:eastAsia="Times New Roman" w:cstheme="minorHAnsi"/>
          <w:color w:val="002060"/>
          <w:lang w:eastAsia="el-GR"/>
        </w:rPr>
        <w:t>/</w:t>
      </w:r>
      <w:r w:rsidR="004B6224" w:rsidRPr="00431E21">
        <w:rPr>
          <w:rFonts w:eastAsia="Times New Roman" w:cstheme="minorHAnsi"/>
          <w:color w:val="002060"/>
          <w:lang w:eastAsia="el-GR"/>
        </w:rPr>
        <w:t xml:space="preserve"> </w:t>
      </w:r>
      <w:r w:rsidRPr="00431E21">
        <w:rPr>
          <w:rFonts w:eastAsia="Times New Roman" w:cstheme="minorHAnsi"/>
          <w:color w:val="002060"/>
          <w:lang w:eastAsia="el-GR"/>
        </w:rPr>
        <w:t>σχέσης έμμισθης εντολής</w:t>
      </w:r>
      <w:r w:rsidR="00033A16" w:rsidRPr="00431E21">
        <w:rPr>
          <w:rFonts w:eastAsia="Times New Roman" w:cstheme="minorHAnsi"/>
          <w:color w:val="002060"/>
          <w:lang w:eastAsia="el-GR"/>
        </w:rPr>
        <w:t xml:space="preserve"> (Επιλογή 1)</w:t>
      </w:r>
      <w:r w:rsidR="061E3619" w:rsidRPr="00431E21">
        <w:rPr>
          <w:rFonts w:eastAsia="Times New Roman" w:cstheme="minorHAnsi"/>
          <w:color w:val="002060"/>
          <w:lang w:eastAsia="el-GR"/>
        </w:rPr>
        <w:t>,</w:t>
      </w:r>
      <w:r w:rsidRPr="00431E21">
        <w:rPr>
          <w:rFonts w:eastAsia="Times New Roman" w:cstheme="minorHAnsi"/>
          <w:color w:val="002060"/>
          <w:lang w:eastAsia="el-GR"/>
        </w:rPr>
        <w:t xml:space="preserve"> των προνομιακών επιτοκίων και των λοιπών προνομιακών όρων προσωπικού. </w:t>
      </w:r>
      <w:r w:rsidR="00AA46AA" w:rsidRPr="00431E21">
        <w:rPr>
          <w:rFonts w:eastAsia="Times New Roman" w:cstheme="minorHAnsi"/>
          <w:color w:val="002060"/>
          <w:lang w:eastAsia="el-GR"/>
        </w:rPr>
        <w:t xml:space="preserve">Στην περίπτωση της </w:t>
      </w:r>
      <w:r w:rsidR="00F2680D" w:rsidRPr="00431E21">
        <w:rPr>
          <w:rFonts w:eastAsia="Times New Roman" w:cstheme="minorHAnsi"/>
          <w:color w:val="002060"/>
          <w:lang w:eastAsia="el-GR"/>
        </w:rPr>
        <w:t xml:space="preserve">Αποχώρησης με </w:t>
      </w:r>
      <w:r w:rsidR="00AA46AA" w:rsidRPr="00431E21">
        <w:rPr>
          <w:rFonts w:eastAsia="Times New Roman" w:cstheme="minorHAnsi"/>
          <w:color w:val="002060"/>
          <w:lang w:eastAsia="el-GR"/>
        </w:rPr>
        <w:t>Μακροχρ</w:t>
      </w:r>
      <w:r w:rsidR="00F2680D" w:rsidRPr="00431E21">
        <w:rPr>
          <w:rFonts w:eastAsia="Times New Roman" w:cstheme="minorHAnsi"/>
          <w:color w:val="002060"/>
          <w:lang w:eastAsia="el-GR"/>
        </w:rPr>
        <w:t>όνια</w:t>
      </w:r>
      <w:r w:rsidR="00AA46AA" w:rsidRPr="00431E21">
        <w:rPr>
          <w:rFonts w:eastAsia="Times New Roman" w:cstheme="minorHAnsi"/>
          <w:color w:val="002060"/>
          <w:lang w:eastAsia="el-GR"/>
        </w:rPr>
        <w:t xml:space="preserve"> Ά</w:t>
      </w:r>
      <w:r w:rsidR="00F2680D" w:rsidRPr="00431E21">
        <w:rPr>
          <w:rFonts w:eastAsia="Times New Roman" w:cstheme="minorHAnsi"/>
          <w:color w:val="002060"/>
          <w:lang w:eastAsia="el-GR"/>
        </w:rPr>
        <w:t>δεια</w:t>
      </w:r>
      <w:r w:rsidR="00033A16" w:rsidRPr="00431E21">
        <w:rPr>
          <w:rFonts w:eastAsia="Times New Roman" w:cstheme="minorHAnsi"/>
          <w:color w:val="002060"/>
          <w:lang w:eastAsia="el-GR"/>
        </w:rPr>
        <w:t xml:space="preserve"> (Επιλογή 2)</w:t>
      </w:r>
      <w:r w:rsidR="00AA46AA" w:rsidRPr="00431E21">
        <w:rPr>
          <w:rFonts w:eastAsia="Times New Roman" w:cstheme="minorHAnsi"/>
          <w:color w:val="002060"/>
          <w:lang w:eastAsia="el-GR"/>
        </w:rPr>
        <w:t xml:space="preserve"> η διατήρηση θα ισχύει έως τη λήξη της διάρκειάς της.</w:t>
      </w:r>
      <w:r w:rsidR="009B581B" w:rsidRPr="00431E21">
        <w:rPr>
          <w:rFonts w:eastAsia="Times New Roman" w:cstheme="minorHAnsi"/>
          <w:color w:val="002060"/>
          <w:lang w:eastAsia="el-GR"/>
        </w:rPr>
        <w:t xml:space="preserve">  Σε περίπτωση πρόωρης διακοπής, η προνομιακή τιμολόγηση θα διατηρείται για ένα έτος από την ημερομηνία λύσης της σύμβασης εργασίας και το αργότερο μέχρι την αρχικώς ορισθείσα στην Πρόσθετη Πράξη ημερομηνία αποχώρησης.</w:t>
      </w:r>
    </w:p>
    <w:p w14:paraId="0DA66213" w14:textId="77777777" w:rsidR="00414DC6" w:rsidRPr="00431E21" w:rsidRDefault="00777BBB" w:rsidP="004307F3">
      <w:pPr>
        <w:spacing w:before="120" w:after="120" w:line="240" w:lineRule="auto"/>
        <w:jc w:val="both"/>
        <w:rPr>
          <w:rFonts w:eastAsia="Times New Roman" w:cstheme="minorHAnsi"/>
          <w:color w:val="002060"/>
          <w:lang w:eastAsia="el-GR"/>
        </w:rPr>
      </w:pPr>
      <w:r w:rsidRPr="00431E21">
        <w:rPr>
          <w:rFonts w:eastAsia="Times New Roman" w:cstheme="minorHAnsi"/>
          <w:color w:val="002060"/>
          <w:lang w:eastAsia="el-GR"/>
        </w:rPr>
        <w:t>Οφειλές από</w:t>
      </w:r>
      <w:r w:rsidR="00414DC6" w:rsidRPr="00431E21">
        <w:rPr>
          <w:rFonts w:eastAsia="Times New Roman" w:cstheme="minorHAnsi"/>
          <w:color w:val="002060"/>
          <w:lang w:eastAsia="el-GR"/>
        </w:rPr>
        <w:t xml:space="preserve"> </w:t>
      </w:r>
      <w:r w:rsidR="00414DC6" w:rsidRPr="00431E21">
        <w:rPr>
          <w:rFonts w:eastAsia="Times New Roman" w:cstheme="minorHAnsi"/>
          <w:b/>
          <w:color w:val="002060"/>
          <w:lang w:eastAsia="el-GR"/>
        </w:rPr>
        <w:t>δάνεια προκαταβολής μισθών</w:t>
      </w:r>
      <w:r w:rsidR="00F12359" w:rsidRPr="00431E21">
        <w:rPr>
          <w:rFonts w:eastAsia="Times New Roman" w:cstheme="minorHAnsi"/>
          <w:b/>
          <w:color w:val="002060"/>
          <w:lang w:eastAsia="el-GR"/>
        </w:rPr>
        <w:t>,</w:t>
      </w:r>
      <w:r w:rsidR="00414DC6" w:rsidRPr="00431E21">
        <w:rPr>
          <w:rFonts w:eastAsia="Times New Roman" w:cstheme="minorHAnsi"/>
          <w:color w:val="002060"/>
          <w:lang w:eastAsia="el-GR"/>
        </w:rPr>
        <w:t xml:space="preserve"> που έχουν ενδεχομένως λάβει οι εργαζόμενοι που θα συμμετάσχουν στο Πρόγραμμα</w:t>
      </w:r>
      <w:r w:rsidR="00F12359" w:rsidRPr="00431E21">
        <w:rPr>
          <w:rFonts w:eastAsia="Times New Roman" w:cstheme="minorHAnsi"/>
          <w:color w:val="002060"/>
          <w:lang w:eastAsia="el-GR"/>
        </w:rPr>
        <w:t>,</w:t>
      </w:r>
      <w:r w:rsidR="00414DC6" w:rsidRPr="00431E21">
        <w:rPr>
          <w:rFonts w:eastAsia="Times New Roman" w:cstheme="minorHAnsi"/>
          <w:color w:val="002060"/>
          <w:lang w:eastAsia="el-GR"/>
        </w:rPr>
        <w:t xml:space="preserve"> θα συμψηφισθούν με την αποζημίωσ</w:t>
      </w:r>
      <w:r w:rsidR="00515E67" w:rsidRPr="00431E21">
        <w:rPr>
          <w:rFonts w:eastAsia="Times New Roman" w:cstheme="minorHAnsi"/>
          <w:color w:val="002060"/>
          <w:lang w:eastAsia="el-GR"/>
        </w:rPr>
        <w:t>η που θα καταβληθεί κατά τη λύση</w:t>
      </w:r>
      <w:r w:rsidR="00414DC6" w:rsidRPr="00431E21">
        <w:rPr>
          <w:rFonts w:eastAsia="Times New Roman" w:cstheme="minorHAnsi"/>
          <w:color w:val="002060"/>
          <w:lang w:eastAsia="el-GR"/>
        </w:rPr>
        <w:t xml:space="preserve"> τη</w:t>
      </w:r>
      <w:r w:rsidR="00ED618D" w:rsidRPr="00431E21">
        <w:rPr>
          <w:rFonts w:eastAsia="Times New Roman" w:cstheme="minorHAnsi"/>
          <w:color w:val="002060"/>
          <w:lang w:eastAsia="el-GR"/>
        </w:rPr>
        <w:t>ς σύμβασης εργασίας</w:t>
      </w:r>
      <w:r w:rsidR="00033A16" w:rsidRPr="00431E21">
        <w:rPr>
          <w:rFonts w:eastAsia="Times New Roman" w:cstheme="minorHAnsi"/>
          <w:color w:val="002060"/>
          <w:lang w:eastAsia="el-GR"/>
        </w:rPr>
        <w:t xml:space="preserve"> με την Επιλογή 1 (Άμεση Αποχώρηση)</w:t>
      </w:r>
      <w:r w:rsidR="00ED618D" w:rsidRPr="00431E21">
        <w:rPr>
          <w:rFonts w:eastAsia="Times New Roman" w:cstheme="minorHAnsi"/>
          <w:color w:val="002060"/>
          <w:lang w:eastAsia="el-GR"/>
        </w:rPr>
        <w:t xml:space="preserve"> ή με το εφάπαξ ποσό της Επιλογής 2</w:t>
      </w:r>
      <w:r w:rsidR="00AA46AA" w:rsidRPr="00431E21">
        <w:rPr>
          <w:rFonts w:eastAsia="Times New Roman" w:cstheme="minorHAnsi"/>
          <w:color w:val="002060"/>
          <w:lang w:eastAsia="el-GR"/>
        </w:rPr>
        <w:t xml:space="preserve"> (</w:t>
      </w:r>
      <w:r w:rsidR="003C052B" w:rsidRPr="00431E21">
        <w:rPr>
          <w:rFonts w:eastAsia="Times New Roman" w:cstheme="minorHAnsi"/>
          <w:color w:val="002060"/>
          <w:lang w:eastAsia="el-GR"/>
        </w:rPr>
        <w:t xml:space="preserve">Αποχώρηση με </w:t>
      </w:r>
      <w:r w:rsidR="00AA46AA" w:rsidRPr="00431E21">
        <w:rPr>
          <w:rFonts w:eastAsia="Times New Roman" w:cstheme="minorHAnsi"/>
          <w:color w:val="002060"/>
          <w:lang w:eastAsia="el-GR"/>
        </w:rPr>
        <w:t>Μακροχρόνια Άδεια)</w:t>
      </w:r>
      <w:r w:rsidR="007A1CCD" w:rsidRPr="00431E21">
        <w:rPr>
          <w:rFonts w:eastAsia="Times New Roman" w:cstheme="minorHAnsi"/>
          <w:color w:val="002060"/>
          <w:lang w:eastAsia="el-GR"/>
        </w:rPr>
        <w:t>.</w:t>
      </w:r>
      <w:r w:rsidR="00B94168" w:rsidRPr="00431E21">
        <w:rPr>
          <w:rFonts w:eastAsia="Times New Roman" w:cstheme="minorHAnsi"/>
          <w:color w:val="002060"/>
          <w:lang w:eastAsia="el-GR"/>
        </w:rPr>
        <w:t xml:space="preserve"> </w:t>
      </w:r>
    </w:p>
    <w:p w14:paraId="430D3AAF" w14:textId="77777777" w:rsidR="00667A87" w:rsidRPr="00431E21" w:rsidRDefault="043107FD" w:rsidP="00FC326C">
      <w:pPr>
        <w:spacing w:before="120" w:after="120" w:line="240" w:lineRule="auto"/>
        <w:jc w:val="both"/>
        <w:rPr>
          <w:rFonts w:eastAsia="Times New Roman" w:cstheme="minorHAnsi"/>
          <w:color w:val="002060"/>
          <w:lang w:eastAsia="el-GR"/>
        </w:rPr>
      </w:pPr>
      <w:r w:rsidRPr="00431E21">
        <w:rPr>
          <w:rFonts w:eastAsia="Times New Roman" w:cstheme="minorHAnsi"/>
          <w:color w:val="002060"/>
          <w:lang w:eastAsia="el-GR"/>
        </w:rPr>
        <w:t xml:space="preserve">Σε περιπτώσεις </w:t>
      </w:r>
      <w:r w:rsidR="00414DC6" w:rsidRPr="00431E21">
        <w:rPr>
          <w:rFonts w:eastAsia="Times New Roman" w:cstheme="minorHAnsi"/>
          <w:color w:val="002060"/>
          <w:lang w:eastAsia="el-GR"/>
        </w:rPr>
        <w:t>υφιστάμεν</w:t>
      </w:r>
      <w:r w:rsidR="1702C1C0" w:rsidRPr="00431E21">
        <w:rPr>
          <w:rFonts w:eastAsia="Times New Roman" w:cstheme="minorHAnsi"/>
          <w:color w:val="002060"/>
          <w:lang w:eastAsia="el-GR"/>
        </w:rPr>
        <w:t>ων</w:t>
      </w:r>
      <w:r w:rsidR="00414DC6" w:rsidRPr="00431E21">
        <w:rPr>
          <w:rFonts w:eastAsia="Times New Roman" w:cstheme="minorHAnsi"/>
          <w:color w:val="002060"/>
          <w:lang w:eastAsia="el-GR"/>
        </w:rPr>
        <w:t xml:space="preserve"> καθυστερήσε</w:t>
      </w:r>
      <w:r w:rsidR="363D5686" w:rsidRPr="00431E21">
        <w:rPr>
          <w:rFonts w:eastAsia="Times New Roman" w:cstheme="minorHAnsi"/>
          <w:color w:val="002060"/>
          <w:lang w:eastAsia="el-GR"/>
        </w:rPr>
        <w:t>ων</w:t>
      </w:r>
      <w:r w:rsidR="00414DC6" w:rsidRPr="00431E21">
        <w:rPr>
          <w:rFonts w:eastAsia="Times New Roman" w:cstheme="minorHAnsi"/>
          <w:color w:val="002060"/>
          <w:lang w:eastAsia="el-GR"/>
        </w:rPr>
        <w:t xml:space="preserve"> σε δανειακές υποχρεώσεις</w:t>
      </w:r>
      <w:r w:rsidR="2ACACED5" w:rsidRPr="00431E21">
        <w:rPr>
          <w:rFonts w:eastAsia="Times New Roman" w:cstheme="minorHAnsi"/>
          <w:color w:val="002060"/>
          <w:lang w:eastAsia="el-GR"/>
        </w:rPr>
        <w:t>,</w:t>
      </w:r>
      <w:r w:rsidR="00414DC6" w:rsidRPr="00431E21">
        <w:rPr>
          <w:rFonts w:eastAsia="Times New Roman" w:cstheme="minorHAnsi"/>
          <w:color w:val="002060"/>
          <w:lang w:eastAsia="el-GR"/>
        </w:rPr>
        <w:t xml:space="preserve"> θα πρέπει να εξοφληθούν οι απαιτητές</w:t>
      </w:r>
      <w:r w:rsidR="008E63FD" w:rsidRPr="00431E21">
        <w:rPr>
          <w:rFonts w:eastAsia="Times New Roman" w:cstheme="minorHAnsi"/>
          <w:color w:val="002060"/>
          <w:lang w:eastAsia="el-GR"/>
        </w:rPr>
        <w:t xml:space="preserve"> και</w:t>
      </w:r>
      <w:r w:rsidR="00414DC6" w:rsidRPr="00431E21">
        <w:rPr>
          <w:rFonts w:eastAsia="Times New Roman" w:cstheme="minorHAnsi"/>
          <w:color w:val="002060"/>
          <w:lang w:eastAsia="el-GR"/>
        </w:rPr>
        <w:t xml:space="preserve"> ληξιπρόθεσμες οφειλές</w:t>
      </w:r>
      <w:r w:rsidR="496C9CD9" w:rsidRPr="00431E21">
        <w:rPr>
          <w:rFonts w:eastAsia="Times New Roman" w:cstheme="minorHAnsi"/>
          <w:color w:val="002060"/>
          <w:lang w:eastAsia="el-GR"/>
        </w:rPr>
        <w:t>,</w:t>
      </w:r>
      <w:r w:rsidR="00414DC6" w:rsidRPr="00431E21">
        <w:rPr>
          <w:rFonts w:eastAsia="Times New Roman" w:cstheme="minorHAnsi"/>
          <w:color w:val="002060"/>
          <w:lang w:eastAsia="el-GR"/>
        </w:rPr>
        <w:t xml:space="preserve"> πριν την καταβολή της αποζημίωσ</w:t>
      </w:r>
      <w:r w:rsidR="00515E67" w:rsidRPr="00431E21">
        <w:rPr>
          <w:rFonts w:eastAsia="Times New Roman" w:cstheme="minorHAnsi"/>
          <w:color w:val="002060"/>
          <w:lang w:eastAsia="el-GR"/>
        </w:rPr>
        <w:t>ης</w:t>
      </w:r>
      <w:r w:rsidR="00033A16" w:rsidRPr="00431E21">
        <w:rPr>
          <w:rFonts w:eastAsia="Times New Roman" w:cstheme="minorHAnsi"/>
          <w:color w:val="002060"/>
          <w:lang w:eastAsia="el-GR"/>
        </w:rPr>
        <w:t xml:space="preserve"> της Επιλογής 1</w:t>
      </w:r>
      <w:r w:rsidR="00515E67" w:rsidRPr="00431E21">
        <w:rPr>
          <w:rFonts w:eastAsia="Times New Roman" w:cstheme="minorHAnsi"/>
          <w:color w:val="002060"/>
          <w:lang w:eastAsia="el-GR"/>
        </w:rPr>
        <w:t>, που θα καταβληθεί με τη λύση</w:t>
      </w:r>
      <w:r w:rsidR="00414DC6" w:rsidRPr="00431E21">
        <w:rPr>
          <w:rFonts w:eastAsia="Times New Roman" w:cstheme="minorHAnsi"/>
          <w:color w:val="002060"/>
          <w:lang w:eastAsia="el-GR"/>
        </w:rPr>
        <w:t xml:space="preserve"> της σύμβασης, ή </w:t>
      </w:r>
      <w:r w:rsidR="51BEEDC2" w:rsidRPr="00431E21">
        <w:rPr>
          <w:rFonts w:eastAsia="Times New Roman" w:cstheme="minorHAnsi"/>
          <w:color w:val="002060"/>
          <w:lang w:eastAsia="el-GR"/>
        </w:rPr>
        <w:t>ν</w:t>
      </w:r>
      <w:r w:rsidR="00414DC6" w:rsidRPr="00431E21">
        <w:rPr>
          <w:rFonts w:eastAsia="Times New Roman" w:cstheme="minorHAnsi"/>
          <w:color w:val="002060"/>
          <w:lang w:eastAsia="el-GR"/>
        </w:rPr>
        <w:t xml:space="preserve">α συμψηφιστούν με αυτή. </w:t>
      </w:r>
      <w:r w:rsidR="00AA46AA" w:rsidRPr="00431E21">
        <w:rPr>
          <w:rFonts w:eastAsia="Times New Roman" w:cstheme="minorHAnsi"/>
          <w:color w:val="002060"/>
          <w:lang w:eastAsia="el-GR"/>
        </w:rPr>
        <w:t>Αντίστοιχα στην Επιλογή 2</w:t>
      </w:r>
      <w:r w:rsidR="00033A16" w:rsidRPr="00431E21">
        <w:rPr>
          <w:rFonts w:eastAsia="Times New Roman" w:cstheme="minorHAnsi"/>
          <w:color w:val="002060"/>
          <w:lang w:eastAsia="el-GR"/>
        </w:rPr>
        <w:t>, τυχόν ληξιπρόθεσμες οφειλές θα πρέπει να εξοφληθούν πριν την καταβολή του εφάπαξ ποσού</w:t>
      </w:r>
      <w:r w:rsidR="00897E6A" w:rsidRPr="00431E21">
        <w:rPr>
          <w:rFonts w:eastAsia="Times New Roman" w:cstheme="minorHAnsi"/>
          <w:color w:val="002060"/>
          <w:lang w:eastAsia="el-GR"/>
        </w:rPr>
        <w:t>,</w:t>
      </w:r>
      <w:r w:rsidR="00033A16" w:rsidRPr="00431E21">
        <w:rPr>
          <w:rFonts w:eastAsia="Times New Roman" w:cstheme="minorHAnsi"/>
          <w:color w:val="002060"/>
          <w:lang w:eastAsia="el-GR"/>
        </w:rPr>
        <w:t xml:space="preserve"> που θα καταβληθεί πριν την έναρξη της Μακροχρόνιας Άδειας ή θα συμψηφιστούν με αυτό.</w:t>
      </w:r>
    </w:p>
    <w:p w14:paraId="6D9125DC" w14:textId="77777777" w:rsidR="00A5647A" w:rsidRPr="00431E21" w:rsidRDefault="00A5647A" w:rsidP="00A5647A">
      <w:pPr>
        <w:spacing w:before="120" w:after="120" w:line="240" w:lineRule="auto"/>
        <w:jc w:val="both"/>
        <w:rPr>
          <w:rFonts w:eastAsia="Times New Roman" w:cstheme="minorHAnsi"/>
          <w:color w:val="002060"/>
          <w:lang w:eastAsia="el-GR"/>
        </w:rPr>
      </w:pPr>
      <w:r w:rsidRPr="00431E21">
        <w:rPr>
          <w:rFonts w:eastAsia="Times New Roman" w:cstheme="minorHAnsi"/>
          <w:color w:val="002060"/>
          <w:lang w:eastAsia="el-GR"/>
        </w:rPr>
        <w:t xml:space="preserve">Μετά την ημερομηνία λύσης της σύμβασης εργασίας, Άμεση Αποχώρηση (Επιλογή 1) ή την έναρξη της Μακροχρόνιας Άδειας (Επιλογή 2), οποιοδήποτε αίτημα υποβάλλεται που αφορά σε νέα χορήγηση ή σε </w:t>
      </w:r>
      <w:r w:rsidR="00C0643E" w:rsidRPr="00431E21">
        <w:rPr>
          <w:rFonts w:eastAsia="Times New Roman" w:cstheme="minorHAnsi"/>
          <w:color w:val="002060"/>
          <w:lang w:eastAsia="el-GR"/>
        </w:rPr>
        <w:t xml:space="preserve">αλλαγή προϊόντος </w:t>
      </w:r>
      <w:r w:rsidR="00D12E78" w:rsidRPr="00431E21">
        <w:rPr>
          <w:rFonts w:eastAsia="Times New Roman" w:cstheme="minorHAnsi"/>
          <w:color w:val="002060"/>
          <w:lang w:eastAsia="el-GR"/>
        </w:rPr>
        <w:t>υφιστάμενης χορήγησης</w:t>
      </w:r>
      <w:r w:rsidRPr="00431E21">
        <w:rPr>
          <w:rFonts w:eastAsia="Times New Roman" w:cstheme="minorHAnsi"/>
          <w:color w:val="002060"/>
          <w:lang w:eastAsia="el-GR"/>
        </w:rPr>
        <w:t>, θα εξετάζεται σύμφωνα με την εκάστοτε ισχύουσα πιστωτική πολιτική που θα ισχύει για τους πελάτες και δεν θα εφαρμόζεται η προνομιακή τιμολόγηση προσωπικού.</w:t>
      </w:r>
    </w:p>
    <w:p w14:paraId="74666467" w14:textId="77777777" w:rsidR="00653141" w:rsidRPr="00431E21" w:rsidRDefault="00653141" w:rsidP="007E0D22">
      <w:pPr>
        <w:spacing w:after="0" w:line="240" w:lineRule="auto"/>
        <w:rPr>
          <w:rFonts w:eastAsia="Times New Roman" w:cstheme="minorHAnsi"/>
          <w:color w:val="002060"/>
          <w:lang w:eastAsia="el-GR"/>
        </w:rPr>
      </w:pPr>
    </w:p>
    <w:sectPr w:rsidR="00653141" w:rsidRPr="00431E21" w:rsidSect="00FC0088">
      <w:footerReference w:type="default" r:id="rId11"/>
      <w:type w:val="continuous"/>
      <w:pgSz w:w="11906" w:h="16838"/>
      <w:pgMar w:top="851" w:right="1274" w:bottom="0" w:left="1276" w:header="708" w:footer="3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F9397" w14:textId="77777777" w:rsidR="00D63907" w:rsidRDefault="00D63907" w:rsidP="003D7B72">
      <w:pPr>
        <w:spacing w:after="0" w:line="240" w:lineRule="auto"/>
      </w:pPr>
      <w:r>
        <w:separator/>
      </w:r>
    </w:p>
  </w:endnote>
  <w:endnote w:type="continuationSeparator" w:id="0">
    <w:p w14:paraId="7ECED4A0" w14:textId="77777777" w:rsidR="00D63907" w:rsidRDefault="00D63907" w:rsidP="003D7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6A6A6" w:themeColor="background1" w:themeShade="A6"/>
        <w:sz w:val="20"/>
      </w:rPr>
      <w:id w:val="-1183741048"/>
      <w:docPartObj>
        <w:docPartGallery w:val="Page Numbers (Bottom of Page)"/>
        <w:docPartUnique/>
      </w:docPartObj>
    </w:sdtPr>
    <w:sdtEndPr>
      <w:rPr>
        <w:noProof/>
      </w:rPr>
    </w:sdtEndPr>
    <w:sdtContent>
      <w:p w14:paraId="4D83DBCB" w14:textId="77777777" w:rsidR="006139D6" w:rsidRPr="00247402" w:rsidRDefault="006139D6">
        <w:pPr>
          <w:pStyle w:val="ab"/>
          <w:jc w:val="right"/>
          <w:rPr>
            <w:color w:val="A6A6A6" w:themeColor="background1" w:themeShade="A6"/>
            <w:sz w:val="20"/>
          </w:rPr>
        </w:pPr>
        <w:r w:rsidRPr="00247402">
          <w:rPr>
            <w:color w:val="A6A6A6" w:themeColor="background1" w:themeShade="A6"/>
            <w:sz w:val="20"/>
          </w:rPr>
          <w:fldChar w:fldCharType="begin"/>
        </w:r>
        <w:r w:rsidRPr="00247402">
          <w:rPr>
            <w:color w:val="A6A6A6" w:themeColor="background1" w:themeShade="A6"/>
            <w:sz w:val="20"/>
          </w:rPr>
          <w:instrText xml:space="preserve"> PAGE   \* MERGEFORMAT </w:instrText>
        </w:r>
        <w:r w:rsidRPr="00247402">
          <w:rPr>
            <w:color w:val="A6A6A6" w:themeColor="background1" w:themeShade="A6"/>
            <w:sz w:val="20"/>
          </w:rPr>
          <w:fldChar w:fldCharType="separate"/>
        </w:r>
        <w:r w:rsidR="00A75DD0">
          <w:rPr>
            <w:noProof/>
            <w:color w:val="A6A6A6" w:themeColor="background1" w:themeShade="A6"/>
            <w:sz w:val="20"/>
          </w:rPr>
          <w:t>3</w:t>
        </w:r>
        <w:r w:rsidRPr="00247402">
          <w:rPr>
            <w:noProof/>
            <w:color w:val="A6A6A6" w:themeColor="background1" w:themeShade="A6"/>
            <w:sz w:val="20"/>
          </w:rPr>
          <w:fldChar w:fldCharType="end"/>
        </w:r>
      </w:p>
    </w:sdtContent>
  </w:sdt>
  <w:p w14:paraId="5693CA18" w14:textId="77777777" w:rsidR="006139D6" w:rsidRDefault="006139D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DA7B9" w14:textId="77777777" w:rsidR="00D63907" w:rsidRDefault="00D63907" w:rsidP="003D7B72">
      <w:pPr>
        <w:spacing w:after="0" w:line="240" w:lineRule="auto"/>
      </w:pPr>
      <w:r>
        <w:separator/>
      </w:r>
    </w:p>
  </w:footnote>
  <w:footnote w:type="continuationSeparator" w:id="0">
    <w:p w14:paraId="498DBB7B" w14:textId="77777777" w:rsidR="00D63907" w:rsidRDefault="00D63907" w:rsidP="003D7B72">
      <w:pPr>
        <w:spacing w:after="0" w:line="240" w:lineRule="auto"/>
      </w:pPr>
      <w:r>
        <w:continuationSeparator/>
      </w:r>
    </w:p>
  </w:footnote>
  <w:footnote w:id="1">
    <w:p w14:paraId="770BB637" w14:textId="77777777" w:rsidR="002B11B6" w:rsidRPr="0091718D" w:rsidRDefault="002B11B6" w:rsidP="002B11B6">
      <w:pPr>
        <w:pStyle w:val="a8"/>
        <w:rPr>
          <w:rFonts w:eastAsia="Times New Roman" w:cstheme="minorHAnsi"/>
          <w:color w:val="002060"/>
          <w:lang w:eastAsia="el-GR"/>
        </w:rPr>
      </w:pPr>
      <w:r>
        <w:rPr>
          <w:rStyle w:val="a9"/>
        </w:rPr>
        <w:footnoteRef/>
      </w:r>
      <w:r>
        <w:t xml:space="preserve"> </w:t>
      </w:r>
      <w:r w:rsidRPr="00DF246D">
        <w:rPr>
          <w:rFonts w:eastAsia="Times New Roman" w:cstheme="minorHAnsi"/>
          <w:color w:val="002060"/>
          <w:lang w:eastAsia="el-GR"/>
        </w:rPr>
        <w:t>Με βάση υπολογι</w:t>
      </w:r>
      <w:r>
        <w:rPr>
          <w:rFonts w:eastAsia="Times New Roman" w:cstheme="minorHAnsi"/>
          <w:color w:val="002060"/>
          <w:lang w:eastAsia="el-GR"/>
        </w:rPr>
        <w:t xml:space="preserve">σμού το </w:t>
      </w:r>
      <w:r w:rsidR="004D2DCE">
        <w:rPr>
          <w:rFonts w:eastAsia="Times New Roman" w:cstheme="minorHAnsi"/>
          <w:b/>
          <w:color w:val="002060"/>
          <w:lang w:eastAsia="el-GR"/>
        </w:rPr>
        <w:t xml:space="preserve">μικτό μηνιαίο μισθό </w:t>
      </w:r>
      <w:r w:rsidR="00323403">
        <w:rPr>
          <w:rFonts w:eastAsia="Times New Roman" w:cstheme="minorHAnsi"/>
          <w:b/>
          <w:color w:val="002060"/>
          <w:lang w:eastAsia="el-GR"/>
        </w:rPr>
        <w:t xml:space="preserve">του </w:t>
      </w:r>
      <w:r w:rsidR="004D2DCE">
        <w:rPr>
          <w:rFonts w:eastAsia="Times New Roman" w:cstheme="minorHAnsi"/>
          <w:b/>
          <w:color w:val="002060"/>
          <w:lang w:eastAsia="el-GR"/>
        </w:rPr>
        <w:t>Ιανου</w:t>
      </w:r>
      <w:r w:rsidR="00323403">
        <w:rPr>
          <w:rFonts w:eastAsia="Times New Roman" w:cstheme="minorHAnsi"/>
          <w:b/>
          <w:color w:val="002060"/>
          <w:lang w:eastAsia="el-GR"/>
        </w:rPr>
        <w:t>αρίου</w:t>
      </w:r>
      <w:r w:rsidR="004D2DCE">
        <w:rPr>
          <w:rFonts w:eastAsia="Times New Roman" w:cstheme="minorHAnsi"/>
          <w:b/>
          <w:color w:val="002060"/>
          <w:lang w:eastAsia="el-GR"/>
        </w:rPr>
        <w:t xml:space="preserve"> </w:t>
      </w:r>
      <w:r w:rsidRPr="00892029">
        <w:rPr>
          <w:rFonts w:eastAsia="Times New Roman" w:cstheme="minorHAnsi"/>
          <w:b/>
          <w:color w:val="002060"/>
          <w:lang w:eastAsia="el-GR"/>
        </w:rPr>
        <w:t>202</w:t>
      </w:r>
      <w:r w:rsidR="004D2DCE">
        <w:rPr>
          <w:rFonts w:eastAsia="Times New Roman" w:cstheme="minorHAnsi"/>
          <w:b/>
          <w:color w:val="002060"/>
          <w:lang w:eastAsia="el-GR"/>
        </w:rPr>
        <w:t>3</w:t>
      </w:r>
      <w:r>
        <w:rPr>
          <w:rFonts w:eastAsia="Times New Roman" w:cstheme="minorHAnsi"/>
          <w:b/>
          <w:color w:val="002060"/>
          <w:lang w:eastAsia="el-G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EC7"/>
    <w:multiLevelType w:val="hybridMultilevel"/>
    <w:tmpl w:val="6DAA7EB0"/>
    <w:lvl w:ilvl="0" w:tplc="77BCEC0E">
      <w:numFmt w:val="bullet"/>
      <w:lvlText w:val="-"/>
      <w:lvlJc w:val="left"/>
      <w:pPr>
        <w:ind w:left="405" w:hanging="360"/>
      </w:pPr>
      <w:rPr>
        <w:rFonts w:ascii="Calibri" w:eastAsia="Times New Roman" w:hAnsi="Calibri" w:cs="Calibri" w:hint="default"/>
        <w:b/>
        <w:color w:val="FF0000"/>
        <w:sz w:val="20"/>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1" w15:restartNumberingAfterBreak="0">
    <w:nsid w:val="0475372C"/>
    <w:multiLevelType w:val="hybridMultilevel"/>
    <w:tmpl w:val="29FE5E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558364D"/>
    <w:multiLevelType w:val="hybridMultilevel"/>
    <w:tmpl w:val="B74C754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928"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774EEA"/>
    <w:multiLevelType w:val="hybridMultilevel"/>
    <w:tmpl w:val="0874B9D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9CF7B3E"/>
    <w:multiLevelType w:val="hybridMultilevel"/>
    <w:tmpl w:val="903E32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A340BAC"/>
    <w:multiLevelType w:val="hybridMultilevel"/>
    <w:tmpl w:val="8590771A"/>
    <w:lvl w:ilvl="0" w:tplc="04080001">
      <w:start w:val="1"/>
      <w:numFmt w:val="bullet"/>
      <w:lvlText w:val=""/>
      <w:lvlJc w:val="left"/>
      <w:pPr>
        <w:ind w:left="765" w:hanging="360"/>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6" w15:restartNumberingAfterBreak="0">
    <w:nsid w:val="0AF76193"/>
    <w:multiLevelType w:val="hybridMultilevel"/>
    <w:tmpl w:val="0C0EF98E"/>
    <w:lvl w:ilvl="0" w:tplc="03B0C7B4">
      <w:start w:val="1"/>
      <w:numFmt w:val="bullet"/>
      <w:lvlText w:val="•"/>
      <w:lvlJc w:val="left"/>
      <w:pPr>
        <w:ind w:left="720" w:hanging="360"/>
      </w:pPr>
      <w:rPr>
        <w:rFonts w:ascii="Arial" w:hAnsi="Arial" w:cs="Times New Roman" w:hint="default"/>
      </w:rPr>
    </w:lvl>
    <w:lvl w:ilvl="1" w:tplc="03B0C7B4">
      <w:start w:val="1"/>
      <w:numFmt w:val="bullet"/>
      <w:lvlText w:val="•"/>
      <w:lvlJc w:val="left"/>
      <w:pPr>
        <w:ind w:left="1211" w:hanging="360"/>
      </w:pPr>
      <w:rPr>
        <w:rFonts w:ascii="Arial" w:hAnsi="Arial"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FA13A4B"/>
    <w:multiLevelType w:val="hybridMultilevel"/>
    <w:tmpl w:val="3A6A54FC"/>
    <w:lvl w:ilvl="0" w:tplc="CE369C84">
      <w:start w:val="1"/>
      <w:numFmt w:val="bullet"/>
      <w:lvlText w:val=""/>
      <w:lvlJc w:val="left"/>
      <w:pPr>
        <w:ind w:left="2280" w:hanging="360"/>
      </w:pPr>
      <w:rPr>
        <w:rFonts w:ascii="Symbol" w:hAnsi="Symbol" w:hint="default"/>
      </w:rPr>
    </w:lvl>
    <w:lvl w:ilvl="1" w:tplc="04080003" w:tentative="1">
      <w:start w:val="1"/>
      <w:numFmt w:val="bullet"/>
      <w:lvlText w:val="o"/>
      <w:lvlJc w:val="left"/>
      <w:pPr>
        <w:ind w:left="3000" w:hanging="360"/>
      </w:pPr>
      <w:rPr>
        <w:rFonts w:ascii="Courier New" w:hAnsi="Courier New" w:cs="Courier New" w:hint="default"/>
      </w:rPr>
    </w:lvl>
    <w:lvl w:ilvl="2" w:tplc="04080005" w:tentative="1">
      <w:start w:val="1"/>
      <w:numFmt w:val="bullet"/>
      <w:lvlText w:val=""/>
      <w:lvlJc w:val="left"/>
      <w:pPr>
        <w:ind w:left="3720" w:hanging="360"/>
      </w:pPr>
      <w:rPr>
        <w:rFonts w:ascii="Wingdings" w:hAnsi="Wingdings" w:hint="default"/>
      </w:rPr>
    </w:lvl>
    <w:lvl w:ilvl="3" w:tplc="04080001" w:tentative="1">
      <w:start w:val="1"/>
      <w:numFmt w:val="bullet"/>
      <w:lvlText w:val=""/>
      <w:lvlJc w:val="left"/>
      <w:pPr>
        <w:ind w:left="4440" w:hanging="360"/>
      </w:pPr>
      <w:rPr>
        <w:rFonts w:ascii="Symbol" w:hAnsi="Symbol" w:hint="default"/>
      </w:rPr>
    </w:lvl>
    <w:lvl w:ilvl="4" w:tplc="04080003" w:tentative="1">
      <w:start w:val="1"/>
      <w:numFmt w:val="bullet"/>
      <w:lvlText w:val="o"/>
      <w:lvlJc w:val="left"/>
      <w:pPr>
        <w:ind w:left="5160" w:hanging="360"/>
      </w:pPr>
      <w:rPr>
        <w:rFonts w:ascii="Courier New" w:hAnsi="Courier New" w:cs="Courier New" w:hint="default"/>
      </w:rPr>
    </w:lvl>
    <w:lvl w:ilvl="5" w:tplc="04080005" w:tentative="1">
      <w:start w:val="1"/>
      <w:numFmt w:val="bullet"/>
      <w:lvlText w:val=""/>
      <w:lvlJc w:val="left"/>
      <w:pPr>
        <w:ind w:left="5880" w:hanging="360"/>
      </w:pPr>
      <w:rPr>
        <w:rFonts w:ascii="Wingdings" w:hAnsi="Wingdings" w:hint="default"/>
      </w:rPr>
    </w:lvl>
    <w:lvl w:ilvl="6" w:tplc="04080001" w:tentative="1">
      <w:start w:val="1"/>
      <w:numFmt w:val="bullet"/>
      <w:lvlText w:val=""/>
      <w:lvlJc w:val="left"/>
      <w:pPr>
        <w:ind w:left="6600" w:hanging="360"/>
      </w:pPr>
      <w:rPr>
        <w:rFonts w:ascii="Symbol" w:hAnsi="Symbol" w:hint="default"/>
      </w:rPr>
    </w:lvl>
    <w:lvl w:ilvl="7" w:tplc="04080003" w:tentative="1">
      <w:start w:val="1"/>
      <w:numFmt w:val="bullet"/>
      <w:lvlText w:val="o"/>
      <w:lvlJc w:val="left"/>
      <w:pPr>
        <w:ind w:left="7320" w:hanging="360"/>
      </w:pPr>
      <w:rPr>
        <w:rFonts w:ascii="Courier New" w:hAnsi="Courier New" w:cs="Courier New" w:hint="default"/>
      </w:rPr>
    </w:lvl>
    <w:lvl w:ilvl="8" w:tplc="04080005" w:tentative="1">
      <w:start w:val="1"/>
      <w:numFmt w:val="bullet"/>
      <w:lvlText w:val=""/>
      <w:lvlJc w:val="left"/>
      <w:pPr>
        <w:ind w:left="8040" w:hanging="360"/>
      </w:pPr>
      <w:rPr>
        <w:rFonts w:ascii="Wingdings" w:hAnsi="Wingdings" w:hint="default"/>
      </w:rPr>
    </w:lvl>
  </w:abstractNum>
  <w:abstractNum w:abstractNumId="8" w15:restartNumberingAfterBreak="0">
    <w:nsid w:val="127E13DF"/>
    <w:multiLevelType w:val="hybridMultilevel"/>
    <w:tmpl w:val="F8DE0D42"/>
    <w:lvl w:ilvl="0" w:tplc="129A1E5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3ED2127"/>
    <w:multiLevelType w:val="hybridMultilevel"/>
    <w:tmpl w:val="005043AC"/>
    <w:lvl w:ilvl="0" w:tplc="04080003">
      <w:start w:val="1"/>
      <w:numFmt w:val="bullet"/>
      <w:lvlText w:val="o"/>
      <w:lvlJc w:val="left"/>
      <w:pPr>
        <w:ind w:left="2280" w:hanging="360"/>
      </w:pPr>
      <w:rPr>
        <w:rFonts w:ascii="Courier New" w:hAnsi="Courier New" w:cs="Courier New" w:hint="default"/>
      </w:rPr>
    </w:lvl>
    <w:lvl w:ilvl="1" w:tplc="04080003" w:tentative="1">
      <w:start w:val="1"/>
      <w:numFmt w:val="bullet"/>
      <w:lvlText w:val="o"/>
      <w:lvlJc w:val="left"/>
      <w:pPr>
        <w:ind w:left="3000" w:hanging="360"/>
      </w:pPr>
      <w:rPr>
        <w:rFonts w:ascii="Courier New" w:hAnsi="Courier New" w:cs="Courier New" w:hint="default"/>
      </w:rPr>
    </w:lvl>
    <w:lvl w:ilvl="2" w:tplc="04080005" w:tentative="1">
      <w:start w:val="1"/>
      <w:numFmt w:val="bullet"/>
      <w:lvlText w:val=""/>
      <w:lvlJc w:val="left"/>
      <w:pPr>
        <w:ind w:left="3720" w:hanging="360"/>
      </w:pPr>
      <w:rPr>
        <w:rFonts w:ascii="Wingdings" w:hAnsi="Wingdings" w:hint="default"/>
      </w:rPr>
    </w:lvl>
    <w:lvl w:ilvl="3" w:tplc="04080001" w:tentative="1">
      <w:start w:val="1"/>
      <w:numFmt w:val="bullet"/>
      <w:lvlText w:val=""/>
      <w:lvlJc w:val="left"/>
      <w:pPr>
        <w:ind w:left="4440" w:hanging="360"/>
      </w:pPr>
      <w:rPr>
        <w:rFonts w:ascii="Symbol" w:hAnsi="Symbol" w:hint="default"/>
      </w:rPr>
    </w:lvl>
    <w:lvl w:ilvl="4" w:tplc="04080003" w:tentative="1">
      <w:start w:val="1"/>
      <w:numFmt w:val="bullet"/>
      <w:lvlText w:val="o"/>
      <w:lvlJc w:val="left"/>
      <w:pPr>
        <w:ind w:left="5160" w:hanging="360"/>
      </w:pPr>
      <w:rPr>
        <w:rFonts w:ascii="Courier New" w:hAnsi="Courier New" w:cs="Courier New" w:hint="default"/>
      </w:rPr>
    </w:lvl>
    <w:lvl w:ilvl="5" w:tplc="04080005" w:tentative="1">
      <w:start w:val="1"/>
      <w:numFmt w:val="bullet"/>
      <w:lvlText w:val=""/>
      <w:lvlJc w:val="left"/>
      <w:pPr>
        <w:ind w:left="5880" w:hanging="360"/>
      </w:pPr>
      <w:rPr>
        <w:rFonts w:ascii="Wingdings" w:hAnsi="Wingdings" w:hint="default"/>
      </w:rPr>
    </w:lvl>
    <w:lvl w:ilvl="6" w:tplc="04080001" w:tentative="1">
      <w:start w:val="1"/>
      <w:numFmt w:val="bullet"/>
      <w:lvlText w:val=""/>
      <w:lvlJc w:val="left"/>
      <w:pPr>
        <w:ind w:left="6600" w:hanging="360"/>
      </w:pPr>
      <w:rPr>
        <w:rFonts w:ascii="Symbol" w:hAnsi="Symbol" w:hint="default"/>
      </w:rPr>
    </w:lvl>
    <w:lvl w:ilvl="7" w:tplc="04080003" w:tentative="1">
      <w:start w:val="1"/>
      <w:numFmt w:val="bullet"/>
      <w:lvlText w:val="o"/>
      <w:lvlJc w:val="left"/>
      <w:pPr>
        <w:ind w:left="7320" w:hanging="360"/>
      </w:pPr>
      <w:rPr>
        <w:rFonts w:ascii="Courier New" w:hAnsi="Courier New" w:cs="Courier New" w:hint="default"/>
      </w:rPr>
    </w:lvl>
    <w:lvl w:ilvl="8" w:tplc="04080005" w:tentative="1">
      <w:start w:val="1"/>
      <w:numFmt w:val="bullet"/>
      <w:lvlText w:val=""/>
      <w:lvlJc w:val="left"/>
      <w:pPr>
        <w:ind w:left="8040" w:hanging="360"/>
      </w:pPr>
      <w:rPr>
        <w:rFonts w:ascii="Wingdings" w:hAnsi="Wingdings" w:hint="default"/>
      </w:rPr>
    </w:lvl>
  </w:abstractNum>
  <w:abstractNum w:abstractNumId="10" w15:restartNumberingAfterBreak="0">
    <w:nsid w:val="14006FBC"/>
    <w:multiLevelType w:val="hybridMultilevel"/>
    <w:tmpl w:val="29CE1C22"/>
    <w:lvl w:ilvl="0" w:tplc="04080001">
      <w:start w:val="1"/>
      <w:numFmt w:val="bullet"/>
      <w:lvlText w:val=""/>
      <w:lvlJc w:val="left"/>
      <w:pPr>
        <w:ind w:left="1145" w:hanging="360"/>
      </w:pPr>
      <w:rPr>
        <w:rFonts w:ascii="Symbol" w:hAnsi="Symbol"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11" w15:restartNumberingAfterBreak="0">
    <w:nsid w:val="15D12B41"/>
    <w:multiLevelType w:val="hybridMultilevel"/>
    <w:tmpl w:val="4E209CAC"/>
    <w:lvl w:ilvl="0" w:tplc="0F163A02">
      <w:start w:val="1"/>
      <w:numFmt w:val="upp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634799A"/>
    <w:multiLevelType w:val="hybridMultilevel"/>
    <w:tmpl w:val="67E40CA6"/>
    <w:lvl w:ilvl="0" w:tplc="04080001">
      <w:start w:val="1"/>
      <w:numFmt w:val="bullet"/>
      <w:lvlText w:val=""/>
      <w:lvlJc w:val="left"/>
      <w:pPr>
        <w:ind w:left="720" w:hanging="360"/>
      </w:pPr>
      <w:rPr>
        <w:rFonts w:ascii="Symbol" w:hAnsi="Symbol" w:hint="default"/>
      </w:rPr>
    </w:lvl>
    <w:lvl w:ilvl="1" w:tplc="B0C4FD58">
      <w:numFmt w:val="bullet"/>
      <w:lvlText w:val="-"/>
      <w:lvlJc w:val="left"/>
      <w:pPr>
        <w:ind w:left="1440" w:hanging="36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B013129"/>
    <w:multiLevelType w:val="hybridMultilevel"/>
    <w:tmpl w:val="013A6C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1D7F19"/>
    <w:multiLevelType w:val="hybridMultilevel"/>
    <w:tmpl w:val="80EC3B0A"/>
    <w:lvl w:ilvl="0" w:tplc="03B0C7B4">
      <w:start w:val="1"/>
      <w:numFmt w:val="bullet"/>
      <w:lvlText w:val="•"/>
      <w:lvlJc w:val="left"/>
      <w:pPr>
        <w:ind w:left="785" w:hanging="360"/>
      </w:pPr>
      <w:rPr>
        <w:rFonts w:ascii="Arial" w:hAnsi="Arial" w:cs="Times New Roman"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15" w15:restartNumberingAfterBreak="0">
    <w:nsid w:val="21D17DFE"/>
    <w:multiLevelType w:val="hybridMultilevel"/>
    <w:tmpl w:val="4128E794"/>
    <w:lvl w:ilvl="0" w:tplc="A17CC1E6">
      <w:start w:val="16"/>
      <w:numFmt w:val="bullet"/>
      <w:lvlText w:val=""/>
      <w:lvlJc w:val="left"/>
      <w:pPr>
        <w:ind w:left="644" w:hanging="360"/>
      </w:pPr>
      <w:rPr>
        <w:rFonts w:ascii="Symbol" w:eastAsia="Times New Roman" w:hAnsi="Symbol" w:cstheme="minorHAnsi"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6" w15:restartNumberingAfterBreak="0">
    <w:nsid w:val="27830A90"/>
    <w:multiLevelType w:val="hybridMultilevel"/>
    <w:tmpl w:val="76AAE5E8"/>
    <w:lvl w:ilvl="0" w:tplc="CE7C1254">
      <w:start w:val="2"/>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AAD6536"/>
    <w:multiLevelType w:val="hybridMultilevel"/>
    <w:tmpl w:val="6D361F3A"/>
    <w:lvl w:ilvl="0" w:tplc="68865280">
      <w:start w:val="2"/>
      <w:numFmt w:val="bullet"/>
      <w:lvlText w:val="-"/>
      <w:lvlJc w:val="left"/>
      <w:pPr>
        <w:ind w:left="405" w:hanging="360"/>
      </w:pPr>
      <w:rPr>
        <w:rFonts w:ascii="Calibri" w:eastAsia="Times New Roman" w:hAnsi="Calibri" w:cs="Calibri" w:hint="default"/>
      </w:rPr>
    </w:lvl>
    <w:lvl w:ilvl="1" w:tplc="04080003">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18" w15:restartNumberingAfterBreak="0">
    <w:nsid w:val="2B7A1A1F"/>
    <w:multiLevelType w:val="hybridMultilevel"/>
    <w:tmpl w:val="8CF647F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928"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CC07B23"/>
    <w:multiLevelType w:val="hybridMultilevel"/>
    <w:tmpl w:val="5762D4DC"/>
    <w:lvl w:ilvl="0" w:tplc="7644910E">
      <w:start w:val="2"/>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FC67C07"/>
    <w:multiLevelType w:val="hybridMultilevel"/>
    <w:tmpl w:val="DE3EA5EC"/>
    <w:lvl w:ilvl="0" w:tplc="03B0C7B4">
      <w:start w:val="1"/>
      <w:numFmt w:val="bullet"/>
      <w:lvlText w:val="•"/>
      <w:lvlJc w:val="left"/>
      <w:pPr>
        <w:ind w:left="786" w:hanging="360"/>
      </w:pPr>
      <w:rPr>
        <w:rFonts w:ascii="Arial" w:hAnsi="Arial" w:cs="Times New Roman" w:hint="default"/>
      </w:rPr>
    </w:lvl>
    <w:lvl w:ilvl="1" w:tplc="04080003">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1" w15:restartNumberingAfterBreak="0">
    <w:nsid w:val="3133298C"/>
    <w:multiLevelType w:val="hybridMultilevel"/>
    <w:tmpl w:val="56465814"/>
    <w:lvl w:ilvl="0" w:tplc="129A1E52">
      <w:start w:val="1"/>
      <mc:AlternateContent>
        <mc:Choice Requires="w14">
          <w:numFmt w:val="custom" w:format="α, β, γ, ..."/>
        </mc:Choice>
        <mc:Fallback>
          <w:numFmt w:val="decimal"/>
        </mc:Fallback>
      </mc:AlternateContent>
      <w:lvlText w:val="%1."/>
      <w:lvlJc w:val="left"/>
      <w:pPr>
        <w:ind w:left="1004" w:hanging="72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2" w15:restartNumberingAfterBreak="0">
    <w:nsid w:val="36785A39"/>
    <w:multiLevelType w:val="hybridMultilevel"/>
    <w:tmpl w:val="1DAC9D5A"/>
    <w:lvl w:ilvl="0" w:tplc="04080003">
      <w:start w:val="1"/>
      <w:numFmt w:val="bullet"/>
      <w:lvlText w:val="o"/>
      <w:lvlJc w:val="left"/>
      <w:pPr>
        <w:ind w:left="2160" w:hanging="360"/>
      </w:pPr>
      <w:rPr>
        <w:rFonts w:ascii="Courier New" w:hAnsi="Courier New" w:cs="Courier New" w:hint="default"/>
      </w:rPr>
    </w:lvl>
    <w:lvl w:ilvl="1" w:tplc="04080003">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3" w15:restartNumberingAfterBreak="0">
    <w:nsid w:val="390C32CB"/>
    <w:multiLevelType w:val="hybridMultilevel"/>
    <w:tmpl w:val="4606AF72"/>
    <w:lvl w:ilvl="0" w:tplc="CB1C85F4">
      <w:start w:val="4"/>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C681F6E"/>
    <w:multiLevelType w:val="hybridMultilevel"/>
    <w:tmpl w:val="F7089DFA"/>
    <w:lvl w:ilvl="0" w:tplc="03B0C7B4">
      <w:start w:val="1"/>
      <w:numFmt w:val="bullet"/>
      <w:lvlText w:val="•"/>
      <w:lvlJc w:val="left"/>
      <w:pPr>
        <w:ind w:left="720" w:hanging="360"/>
      </w:pPr>
      <w:rPr>
        <w:rFonts w:ascii="Arial" w:hAnsi="Arial" w:cs="Times New Roman" w:hint="default"/>
      </w:rPr>
    </w:lvl>
    <w:lvl w:ilvl="1" w:tplc="04080001">
      <w:start w:val="1"/>
      <w:numFmt w:val="bullet"/>
      <w:lvlText w:val=""/>
      <w:lvlJc w:val="left"/>
      <w:pPr>
        <w:ind w:left="1211"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EF86530"/>
    <w:multiLevelType w:val="hybridMultilevel"/>
    <w:tmpl w:val="7876CFC2"/>
    <w:lvl w:ilvl="0" w:tplc="03B0C7B4">
      <w:start w:val="1"/>
      <w:numFmt w:val="bullet"/>
      <w:lvlText w:val="•"/>
      <w:lvlJc w:val="left"/>
      <w:pPr>
        <w:ind w:left="785" w:hanging="360"/>
      </w:pPr>
      <w:rPr>
        <w:rFonts w:ascii="Arial" w:hAnsi="Arial" w:cs="Times New Roman" w:hint="default"/>
      </w:rPr>
    </w:lvl>
    <w:lvl w:ilvl="1" w:tplc="04080003">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26" w15:restartNumberingAfterBreak="0">
    <w:nsid w:val="419B06C7"/>
    <w:multiLevelType w:val="hybridMultilevel"/>
    <w:tmpl w:val="3FD0882C"/>
    <w:lvl w:ilvl="0" w:tplc="04080013">
      <w:start w:val="1"/>
      <w:numFmt w:val="upperRoman"/>
      <w:lvlText w:val="%1."/>
      <w:lvlJc w:val="righ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27" w15:restartNumberingAfterBreak="0">
    <w:nsid w:val="44136015"/>
    <w:multiLevelType w:val="hybridMultilevel"/>
    <w:tmpl w:val="8F540ECC"/>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8" w15:restartNumberingAfterBreak="0">
    <w:nsid w:val="476246B0"/>
    <w:multiLevelType w:val="hybridMultilevel"/>
    <w:tmpl w:val="3F60D660"/>
    <w:lvl w:ilvl="0" w:tplc="03B0C7B4">
      <w:start w:val="1"/>
      <w:numFmt w:val="bullet"/>
      <w:lvlText w:val="•"/>
      <w:lvlJc w:val="left"/>
      <w:pPr>
        <w:ind w:left="720" w:hanging="360"/>
      </w:pPr>
      <w:rPr>
        <w:rFonts w:ascii="Arial" w:hAnsi="Arial" w:cs="Times New Roman" w:hint="default"/>
      </w:rPr>
    </w:lvl>
    <w:lvl w:ilvl="1" w:tplc="04080003">
      <w:start w:val="1"/>
      <w:numFmt w:val="bullet"/>
      <w:lvlText w:val="o"/>
      <w:lvlJc w:val="left"/>
      <w:pPr>
        <w:ind w:left="928"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C1D47F4"/>
    <w:multiLevelType w:val="hybridMultilevel"/>
    <w:tmpl w:val="4BDEFCDE"/>
    <w:lvl w:ilvl="0" w:tplc="363270A4">
      <w:start w:val="1"/>
      <w:numFmt w:val="bullet"/>
      <w:lvlText w:val="o"/>
      <w:lvlJc w:val="left"/>
      <w:pPr>
        <w:ind w:left="720" w:hanging="360"/>
      </w:pPr>
      <w:rPr>
        <w:rFonts w:ascii="Courier New" w:hAnsi="Courier New" w:hint="default"/>
        <w:sz w:val="20"/>
      </w:rPr>
    </w:lvl>
    <w:lvl w:ilvl="1" w:tplc="04080003">
      <w:start w:val="1"/>
      <w:numFmt w:val="bullet"/>
      <w:lvlText w:val="o"/>
      <w:lvlJc w:val="left"/>
      <w:pPr>
        <w:ind w:left="1211"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C924158"/>
    <w:multiLevelType w:val="hybridMultilevel"/>
    <w:tmpl w:val="62CA48AC"/>
    <w:lvl w:ilvl="0" w:tplc="6938FA34">
      <w:start w:val="1"/>
      <w:numFmt w:val="lowerRoman"/>
      <w:lvlText w:val="%1)"/>
      <w:lvlJc w:val="left"/>
      <w:pPr>
        <w:ind w:left="1215" w:hanging="720"/>
      </w:pPr>
      <w:rPr>
        <w:rFonts w:hint="default"/>
      </w:rPr>
    </w:lvl>
    <w:lvl w:ilvl="1" w:tplc="04080019" w:tentative="1">
      <w:start w:val="1"/>
      <w:numFmt w:val="lowerLetter"/>
      <w:lvlText w:val="%2."/>
      <w:lvlJc w:val="left"/>
      <w:pPr>
        <w:ind w:left="1575" w:hanging="360"/>
      </w:pPr>
    </w:lvl>
    <w:lvl w:ilvl="2" w:tplc="0408001B" w:tentative="1">
      <w:start w:val="1"/>
      <w:numFmt w:val="lowerRoman"/>
      <w:lvlText w:val="%3."/>
      <w:lvlJc w:val="right"/>
      <w:pPr>
        <w:ind w:left="2295" w:hanging="180"/>
      </w:pPr>
    </w:lvl>
    <w:lvl w:ilvl="3" w:tplc="0408000F" w:tentative="1">
      <w:start w:val="1"/>
      <w:numFmt w:val="decimal"/>
      <w:lvlText w:val="%4."/>
      <w:lvlJc w:val="left"/>
      <w:pPr>
        <w:ind w:left="3015" w:hanging="360"/>
      </w:pPr>
    </w:lvl>
    <w:lvl w:ilvl="4" w:tplc="04080019" w:tentative="1">
      <w:start w:val="1"/>
      <w:numFmt w:val="lowerLetter"/>
      <w:lvlText w:val="%5."/>
      <w:lvlJc w:val="left"/>
      <w:pPr>
        <w:ind w:left="3735" w:hanging="360"/>
      </w:pPr>
    </w:lvl>
    <w:lvl w:ilvl="5" w:tplc="0408001B" w:tentative="1">
      <w:start w:val="1"/>
      <w:numFmt w:val="lowerRoman"/>
      <w:lvlText w:val="%6."/>
      <w:lvlJc w:val="right"/>
      <w:pPr>
        <w:ind w:left="4455" w:hanging="180"/>
      </w:pPr>
    </w:lvl>
    <w:lvl w:ilvl="6" w:tplc="0408000F" w:tentative="1">
      <w:start w:val="1"/>
      <w:numFmt w:val="decimal"/>
      <w:lvlText w:val="%7."/>
      <w:lvlJc w:val="left"/>
      <w:pPr>
        <w:ind w:left="5175" w:hanging="360"/>
      </w:pPr>
    </w:lvl>
    <w:lvl w:ilvl="7" w:tplc="04080019" w:tentative="1">
      <w:start w:val="1"/>
      <w:numFmt w:val="lowerLetter"/>
      <w:lvlText w:val="%8."/>
      <w:lvlJc w:val="left"/>
      <w:pPr>
        <w:ind w:left="5895" w:hanging="360"/>
      </w:pPr>
    </w:lvl>
    <w:lvl w:ilvl="8" w:tplc="0408001B" w:tentative="1">
      <w:start w:val="1"/>
      <w:numFmt w:val="lowerRoman"/>
      <w:lvlText w:val="%9."/>
      <w:lvlJc w:val="right"/>
      <w:pPr>
        <w:ind w:left="6615" w:hanging="180"/>
      </w:pPr>
    </w:lvl>
  </w:abstractNum>
  <w:abstractNum w:abstractNumId="31" w15:restartNumberingAfterBreak="0">
    <w:nsid w:val="61997398"/>
    <w:multiLevelType w:val="hybridMultilevel"/>
    <w:tmpl w:val="18827EE6"/>
    <w:lvl w:ilvl="0" w:tplc="9BD48294">
      <w:start w:val="1"/>
      <w:numFmt w:val="upperRoman"/>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1BA6F65"/>
    <w:multiLevelType w:val="hybridMultilevel"/>
    <w:tmpl w:val="74AEA552"/>
    <w:lvl w:ilvl="0" w:tplc="FB826748">
      <w:start w:val="1"/>
      <w:numFmt w:val="upperRoman"/>
      <w:lvlText w:val="%1."/>
      <w:lvlJc w:val="right"/>
      <w:pPr>
        <w:ind w:left="720" w:hanging="360"/>
      </w:pPr>
      <w:rPr>
        <w:rFonts w:hint="default"/>
        <w:color w:val="00206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2C31ED2"/>
    <w:multiLevelType w:val="hybridMultilevel"/>
    <w:tmpl w:val="3F340672"/>
    <w:lvl w:ilvl="0" w:tplc="03B0C7B4">
      <w:start w:val="1"/>
      <w:numFmt w:val="bullet"/>
      <w:lvlText w:val="•"/>
      <w:lvlJc w:val="left"/>
      <w:pPr>
        <w:ind w:left="720" w:hanging="360"/>
      </w:pPr>
      <w:rPr>
        <w:rFonts w:ascii="Arial" w:hAnsi="Arial"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8CC23D7"/>
    <w:multiLevelType w:val="hybridMultilevel"/>
    <w:tmpl w:val="134ED706"/>
    <w:lvl w:ilvl="0" w:tplc="04080013">
      <w:start w:val="1"/>
      <w:numFmt w:val="upperRoman"/>
      <w:lvlText w:val="%1."/>
      <w:lvlJc w:val="right"/>
      <w:pPr>
        <w:ind w:left="405" w:hanging="360"/>
      </w:pPr>
      <w:rPr>
        <w:rFonts w:hint="default"/>
      </w:rPr>
    </w:lvl>
    <w:lvl w:ilvl="1" w:tplc="04080003">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35" w15:restartNumberingAfterBreak="0">
    <w:nsid w:val="763B0C12"/>
    <w:multiLevelType w:val="hybridMultilevel"/>
    <w:tmpl w:val="F24AC1C4"/>
    <w:lvl w:ilvl="0" w:tplc="0C765FDC">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91B5E5C"/>
    <w:multiLevelType w:val="hybridMultilevel"/>
    <w:tmpl w:val="A074249E"/>
    <w:lvl w:ilvl="0" w:tplc="03B0C7B4">
      <w:start w:val="1"/>
      <w:numFmt w:val="bullet"/>
      <w:lvlText w:val="•"/>
      <w:lvlJc w:val="left"/>
      <w:pPr>
        <w:ind w:left="720" w:hanging="360"/>
      </w:pPr>
      <w:rPr>
        <w:rFonts w:ascii="Arial" w:hAnsi="Aria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9592A6E"/>
    <w:multiLevelType w:val="hybridMultilevel"/>
    <w:tmpl w:val="06CE8F18"/>
    <w:lvl w:ilvl="0" w:tplc="363270A4">
      <w:start w:val="1"/>
      <w:numFmt w:val="bullet"/>
      <w:lvlText w:val="o"/>
      <w:lvlJc w:val="left"/>
      <w:pPr>
        <w:ind w:left="1331" w:hanging="360"/>
      </w:pPr>
      <w:rPr>
        <w:rFonts w:ascii="Courier New" w:hAnsi="Courier New" w:hint="default"/>
        <w:sz w:val="20"/>
      </w:rPr>
    </w:lvl>
    <w:lvl w:ilvl="1" w:tplc="04080003">
      <w:start w:val="1"/>
      <w:numFmt w:val="bullet"/>
      <w:lvlText w:val="o"/>
      <w:lvlJc w:val="left"/>
      <w:pPr>
        <w:ind w:left="2051" w:hanging="360"/>
      </w:pPr>
      <w:rPr>
        <w:rFonts w:ascii="Courier New" w:hAnsi="Courier New" w:cs="Courier New" w:hint="default"/>
      </w:rPr>
    </w:lvl>
    <w:lvl w:ilvl="2" w:tplc="04080005" w:tentative="1">
      <w:start w:val="1"/>
      <w:numFmt w:val="bullet"/>
      <w:lvlText w:val=""/>
      <w:lvlJc w:val="left"/>
      <w:pPr>
        <w:ind w:left="2771" w:hanging="360"/>
      </w:pPr>
      <w:rPr>
        <w:rFonts w:ascii="Wingdings" w:hAnsi="Wingdings" w:hint="default"/>
      </w:rPr>
    </w:lvl>
    <w:lvl w:ilvl="3" w:tplc="04080001" w:tentative="1">
      <w:start w:val="1"/>
      <w:numFmt w:val="bullet"/>
      <w:lvlText w:val=""/>
      <w:lvlJc w:val="left"/>
      <w:pPr>
        <w:ind w:left="3491" w:hanging="360"/>
      </w:pPr>
      <w:rPr>
        <w:rFonts w:ascii="Symbol" w:hAnsi="Symbol" w:hint="default"/>
      </w:rPr>
    </w:lvl>
    <w:lvl w:ilvl="4" w:tplc="04080003" w:tentative="1">
      <w:start w:val="1"/>
      <w:numFmt w:val="bullet"/>
      <w:lvlText w:val="o"/>
      <w:lvlJc w:val="left"/>
      <w:pPr>
        <w:ind w:left="4211" w:hanging="360"/>
      </w:pPr>
      <w:rPr>
        <w:rFonts w:ascii="Courier New" w:hAnsi="Courier New" w:cs="Courier New" w:hint="default"/>
      </w:rPr>
    </w:lvl>
    <w:lvl w:ilvl="5" w:tplc="04080005" w:tentative="1">
      <w:start w:val="1"/>
      <w:numFmt w:val="bullet"/>
      <w:lvlText w:val=""/>
      <w:lvlJc w:val="left"/>
      <w:pPr>
        <w:ind w:left="4931" w:hanging="360"/>
      </w:pPr>
      <w:rPr>
        <w:rFonts w:ascii="Wingdings" w:hAnsi="Wingdings" w:hint="default"/>
      </w:rPr>
    </w:lvl>
    <w:lvl w:ilvl="6" w:tplc="04080001" w:tentative="1">
      <w:start w:val="1"/>
      <w:numFmt w:val="bullet"/>
      <w:lvlText w:val=""/>
      <w:lvlJc w:val="left"/>
      <w:pPr>
        <w:ind w:left="5651" w:hanging="360"/>
      </w:pPr>
      <w:rPr>
        <w:rFonts w:ascii="Symbol" w:hAnsi="Symbol" w:hint="default"/>
      </w:rPr>
    </w:lvl>
    <w:lvl w:ilvl="7" w:tplc="04080003" w:tentative="1">
      <w:start w:val="1"/>
      <w:numFmt w:val="bullet"/>
      <w:lvlText w:val="o"/>
      <w:lvlJc w:val="left"/>
      <w:pPr>
        <w:ind w:left="6371" w:hanging="360"/>
      </w:pPr>
      <w:rPr>
        <w:rFonts w:ascii="Courier New" w:hAnsi="Courier New" w:cs="Courier New" w:hint="default"/>
      </w:rPr>
    </w:lvl>
    <w:lvl w:ilvl="8" w:tplc="04080005" w:tentative="1">
      <w:start w:val="1"/>
      <w:numFmt w:val="bullet"/>
      <w:lvlText w:val=""/>
      <w:lvlJc w:val="left"/>
      <w:pPr>
        <w:ind w:left="7091" w:hanging="360"/>
      </w:pPr>
      <w:rPr>
        <w:rFonts w:ascii="Wingdings" w:hAnsi="Wingdings" w:hint="default"/>
      </w:rPr>
    </w:lvl>
  </w:abstractNum>
  <w:abstractNum w:abstractNumId="38" w15:restartNumberingAfterBreak="0">
    <w:nsid w:val="7F2A47C6"/>
    <w:multiLevelType w:val="hybridMultilevel"/>
    <w:tmpl w:val="444ECE60"/>
    <w:lvl w:ilvl="0" w:tplc="14B6E95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34059798">
    <w:abstractNumId w:val="32"/>
  </w:num>
  <w:num w:numId="2" w16cid:durableId="887110984">
    <w:abstractNumId w:val="34"/>
  </w:num>
  <w:num w:numId="3" w16cid:durableId="1385520630">
    <w:abstractNumId w:val="31"/>
  </w:num>
  <w:num w:numId="4" w16cid:durableId="1628271261">
    <w:abstractNumId w:val="28"/>
  </w:num>
  <w:num w:numId="5" w16cid:durableId="1499728273">
    <w:abstractNumId w:val="33"/>
  </w:num>
  <w:num w:numId="6" w16cid:durableId="257713467">
    <w:abstractNumId w:val="25"/>
  </w:num>
  <w:num w:numId="7" w16cid:durableId="2027902164">
    <w:abstractNumId w:val="10"/>
  </w:num>
  <w:num w:numId="8" w16cid:durableId="1187019510">
    <w:abstractNumId w:val="30"/>
  </w:num>
  <w:num w:numId="9" w16cid:durableId="1330408576">
    <w:abstractNumId w:val="38"/>
  </w:num>
  <w:num w:numId="10" w16cid:durableId="427584027">
    <w:abstractNumId w:val="27"/>
  </w:num>
  <w:num w:numId="11" w16cid:durableId="1222601039">
    <w:abstractNumId w:val="1"/>
  </w:num>
  <w:num w:numId="12" w16cid:durableId="594559907">
    <w:abstractNumId w:val="13"/>
  </w:num>
  <w:num w:numId="13" w16cid:durableId="970747533">
    <w:abstractNumId w:val="26"/>
  </w:num>
  <w:num w:numId="14" w16cid:durableId="762722180">
    <w:abstractNumId w:val="19"/>
  </w:num>
  <w:num w:numId="15" w16cid:durableId="1486773806">
    <w:abstractNumId w:val="16"/>
  </w:num>
  <w:num w:numId="16" w16cid:durableId="712191978">
    <w:abstractNumId w:val="12"/>
  </w:num>
  <w:num w:numId="17" w16cid:durableId="869104835">
    <w:abstractNumId w:val="17"/>
  </w:num>
  <w:num w:numId="18" w16cid:durableId="417138025">
    <w:abstractNumId w:val="5"/>
  </w:num>
  <w:num w:numId="19" w16cid:durableId="2015835680">
    <w:abstractNumId w:val="21"/>
  </w:num>
  <w:num w:numId="20" w16cid:durableId="1042637634">
    <w:abstractNumId w:val="35"/>
  </w:num>
  <w:num w:numId="21" w16cid:durableId="1994215154">
    <w:abstractNumId w:val="0"/>
  </w:num>
  <w:num w:numId="22" w16cid:durableId="203491743">
    <w:abstractNumId w:val="29"/>
  </w:num>
  <w:num w:numId="23" w16cid:durableId="1440293602">
    <w:abstractNumId w:val="20"/>
  </w:num>
  <w:num w:numId="24" w16cid:durableId="1353602956">
    <w:abstractNumId w:val="3"/>
  </w:num>
  <w:num w:numId="25" w16cid:durableId="955673232">
    <w:abstractNumId w:val="37"/>
  </w:num>
  <w:num w:numId="26" w16cid:durableId="1182741101">
    <w:abstractNumId w:val="11"/>
  </w:num>
  <w:num w:numId="27" w16cid:durableId="1537739751">
    <w:abstractNumId w:val="23"/>
  </w:num>
  <w:num w:numId="28" w16cid:durableId="540286229">
    <w:abstractNumId w:val="4"/>
  </w:num>
  <w:num w:numId="29" w16cid:durableId="980814956">
    <w:abstractNumId w:val="36"/>
  </w:num>
  <w:num w:numId="30" w16cid:durableId="1773628218">
    <w:abstractNumId w:val="15"/>
  </w:num>
  <w:num w:numId="31" w16cid:durableId="1319530201">
    <w:abstractNumId w:val="8"/>
  </w:num>
  <w:num w:numId="32" w16cid:durableId="568537843">
    <w:abstractNumId w:val="14"/>
  </w:num>
  <w:num w:numId="33" w16cid:durableId="57243903">
    <w:abstractNumId w:val="24"/>
  </w:num>
  <w:num w:numId="34" w16cid:durableId="151219359">
    <w:abstractNumId w:val="22"/>
  </w:num>
  <w:num w:numId="35" w16cid:durableId="134418703">
    <w:abstractNumId w:val="9"/>
  </w:num>
  <w:num w:numId="36" w16cid:durableId="10035610">
    <w:abstractNumId w:val="2"/>
  </w:num>
  <w:num w:numId="37" w16cid:durableId="1335381581">
    <w:abstractNumId w:val="18"/>
  </w:num>
  <w:num w:numId="38" w16cid:durableId="324554066">
    <w:abstractNumId w:val="6"/>
  </w:num>
  <w:num w:numId="39" w16cid:durableId="178850209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FCD"/>
    <w:rsid w:val="00000C82"/>
    <w:rsid w:val="000011A7"/>
    <w:rsid w:val="000011E2"/>
    <w:rsid w:val="00002669"/>
    <w:rsid w:val="00002BA8"/>
    <w:rsid w:val="000032A0"/>
    <w:rsid w:val="0000471B"/>
    <w:rsid w:val="00005319"/>
    <w:rsid w:val="00006E41"/>
    <w:rsid w:val="00011101"/>
    <w:rsid w:val="000120F1"/>
    <w:rsid w:val="00012206"/>
    <w:rsid w:val="00012C00"/>
    <w:rsid w:val="0001348C"/>
    <w:rsid w:val="0001370F"/>
    <w:rsid w:val="0001397A"/>
    <w:rsid w:val="00014F31"/>
    <w:rsid w:val="00015048"/>
    <w:rsid w:val="000160BA"/>
    <w:rsid w:val="0001698D"/>
    <w:rsid w:val="000173EA"/>
    <w:rsid w:val="00020678"/>
    <w:rsid w:val="00025AAD"/>
    <w:rsid w:val="000267C3"/>
    <w:rsid w:val="000276A2"/>
    <w:rsid w:val="000315B9"/>
    <w:rsid w:val="00031A92"/>
    <w:rsid w:val="00033A16"/>
    <w:rsid w:val="00034B8D"/>
    <w:rsid w:val="0003595C"/>
    <w:rsid w:val="00036201"/>
    <w:rsid w:val="000368E5"/>
    <w:rsid w:val="000372CE"/>
    <w:rsid w:val="0004276A"/>
    <w:rsid w:val="000441BC"/>
    <w:rsid w:val="00045258"/>
    <w:rsid w:val="00046B79"/>
    <w:rsid w:val="0004749D"/>
    <w:rsid w:val="000529B6"/>
    <w:rsid w:val="0005368A"/>
    <w:rsid w:val="00053764"/>
    <w:rsid w:val="0005477A"/>
    <w:rsid w:val="00057E01"/>
    <w:rsid w:val="0006147E"/>
    <w:rsid w:val="00061B6A"/>
    <w:rsid w:val="0006535B"/>
    <w:rsid w:val="000706E0"/>
    <w:rsid w:val="0007083C"/>
    <w:rsid w:val="00070A88"/>
    <w:rsid w:val="00070BE1"/>
    <w:rsid w:val="0007164A"/>
    <w:rsid w:val="00072C4F"/>
    <w:rsid w:val="00073204"/>
    <w:rsid w:val="00074FFD"/>
    <w:rsid w:val="0007510C"/>
    <w:rsid w:val="00075297"/>
    <w:rsid w:val="0007556D"/>
    <w:rsid w:val="00075F49"/>
    <w:rsid w:val="00076CC0"/>
    <w:rsid w:val="00081972"/>
    <w:rsid w:val="00082817"/>
    <w:rsid w:val="00083FE8"/>
    <w:rsid w:val="0008407D"/>
    <w:rsid w:val="00084E19"/>
    <w:rsid w:val="000850B7"/>
    <w:rsid w:val="00086626"/>
    <w:rsid w:val="00087542"/>
    <w:rsid w:val="00087929"/>
    <w:rsid w:val="00087F8C"/>
    <w:rsid w:val="00093FE6"/>
    <w:rsid w:val="00095603"/>
    <w:rsid w:val="00096359"/>
    <w:rsid w:val="000971FE"/>
    <w:rsid w:val="0009743A"/>
    <w:rsid w:val="000A3E7E"/>
    <w:rsid w:val="000A66AC"/>
    <w:rsid w:val="000A7E1A"/>
    <w:rsid w:val="000B0A57"/>
    <w:rsid w:val="000B1B14"/>
    <w:rsid w:val="000B214D"/>
    <w:rsid w:val="000B2876"/>
    <w:rsid w:val="000B2FFD"/>
    <w:rsid w:val="000B43F3"/>
    <w:rsid w:val="000B4AF1"/>
    <w:rsid w:val="000B4F50"/>
    <w:rsid w:val="000B515E"/>
    <w:rsid w:val="000B53F6"/>
    <w:rsid w:val="000B584C"/>
    <w:rsid w:val="000B7208"/>
    <w:rsid w:val="000C0A6B"/>
    <w:rsid w:val="000C21EB"/>
    <w:rsid w:val="000C3564"/>
    <w:rsid w:val="000C40A8"/>
    <w:rsid w:val="000C4480"/>
    <w:rsid w:val="000C69B3"/>
    <w:rsid w:val="000C72E8"/>
    <w:rsid w:val="000D0880"/>
    <w:rsid w:val="000D1CCA"/>
    <w:rsid w:val="000D3360"/>
    <w:rsid w:val="000D64EA"/>
    <w:rsid w:val="000D72AF"/>
    <w:rsid w:val="000D76BC"/>
    <w:rsid w:val="000E1E5B"/>
    <w:rsid w:val="000E437C"/>
    <w:rsid w:val="000E6304"/>
    <w:rsid w:val="000E68FC"/>
    <w:rsid w:val="000E6EA7"/>
    <w:rsid w:val="000E7379"/>
    <w:rsid w:val="000F4B9F"/>
    <w:rsid w:val="000F5AC3"/>
    <w:rsid w:val="000F74EB"/>
    <w:rsid w:val="000F7631"/>
    <w:rsid w:val="00100165"/>
    <w:rsid w:val="001030BD"/>
    <w:rsid w:val="00104298"/>
    <w:rsid w:val="0010553E"/>
    <w:rsid w:val="00105DB0"/>
    <w:rsid w:val="00107369"/>
    <w:rsid w:val="00107D15"/>
    <w:rsid w:val="00113548"/>
    <w:rsid w:val="001141EF"/>
    <w:rsid w:val="00114351"/>
    <w:rsid w:val="00114F22"/>
    <w:rsid w:val="00115333"/>
    <w:rsid w:val="001159BD"/>
    <w:rsid w:val="001173D8"/>
    <w:rsid w:val="00117982"/>
    <w:rsid w:val="001209A7"/>
    <w:rsid w:val="00122ECB"/>
    <w:rsid w:val="00124595"/>
    <w:rsid w:val="0012581D"/>
    <w:rsid w:val="00127615"/>
    <w:rsid w:val="00127C4E"/>
    <w:rsid w:val="001311C3"/>
    <w:rsid w:val="001314DE"/>
    <w:rsid w:val="001336AD"/>
    <w:rsid w:val="001352B6"/>
    <w:rsid w:val="00135AB0"/>
    <w:rsid w:val="0013741D"/>
    <w:rsid w:val="00137A44"/>
    <w:rsid w:val="00140686"/>
    <w:rsid w:val="00140F9A"/>
    <w:rsid w:val="001437F7"/>
    <w:rsid w:val="001457DD"/>
    <w:rsid w:val="00145CB7"/>
    <w:rsid w:val="00147035"/>
    <w:rsid w:val="00152D8F"/>
    <w:rsid w:val="00153262"/>
    <w:rsid w:val="00153DD0"/>
    <w:rsid w:val="0015504E"/>
    <w:rsid w:val="0015566A"/>
    <w:rsid w:val="00155730"/>
    <w:rsid w:val="00155BC5"/>
    <w:rsid w:val="001561F8"/>
    <w:rsid w:val="001607A6"/>
    <w:rsid w:val="00162F0E"/>
    <w:rsid w:val="00166975"/>
    <w:rsid w:val="00166FA9"/>
    <w:rsid w:val="001705E9"/>
    <w:rsid w:val="00172160"/>
    <w:rsid w:val="00176CB8"/>
    <w:rsid w:val="00176E2D"/>
    <w:rsid w:val="00177D07"/>
    <w:rsid w:val="00180ADB"/>
    <w:rsid w:val="00180F3E"/>
    <w:rsid w:val="001825E6"/>
    <w:rsid w:val="00183402"/>
    <w:rsid w:val="0018695C"/>
    <w:rsid w:val="00186E50"/>
    <w:rsid w:val="00187F2D"/>
    <w:rsid w:val="0019009B"/>
    <w:rsid w:val="0019326A"/>
    <w:rsid w:val="001936B1"/>
    <w:rsid w:val="00193B61"/>
    <w:rsid w:val="00194D9C"/>
    <w:rsid w:val="00194F22"/>
    <w:rsid w:val="00195BD0"/>
    <w:rsid w:val="00195FA7"/>
    <w:rsid w:val="001A020F"/>
    <w:rsid w:val="001A0710"/>
    <w:rsid w:val="001A200B"/>
    <w:rsid w:val="001A2DF0"/>
    <w:rsid w:val="001A373F"/>
    <w:rsid w:val="001A4736"/>
    <w:rsid w:val="001A4E24"/>
    <w:rsid w:val="001A664B"/>
    <w:rsid w:val="001A7BA6"/>
    <w:rsid w:val="001B05D2"/>
    <w:rsid w:val="001B1097"/>
    <w:rsid w:val="001B344C"/>
    <w:rsid w:val="001B3569"/>
    <w:rsid w:val="001B418B"/>
    <w:rsid w:val="001B4561"/>
    <w:rsid w:val="001B4879"/>
    <w:rsid w:val="001B6ABE"/>
    <w:rsid w:val="001B776F"/>
    <w:rsid w:val="001C04AB"/>
    <w:rsid w:val="001C10A3"/>
    <w:rsid w:val="001C2FD5"/>
    <w:rsid w:val="001C32C1"/>
    <w:rsid w:val="001C4520"/>
    <w:rsid w:val="001C4C51"/>
    <w:rsid w:val="001C5385"/>
    <w:rsid w:val="001C5579"/>
    <w:rsid w:val="001C5CFA"/>
    <w:rsid w:val="001C6692"/>
    <w:rsid w:val="001C73E6"/>
    <w:rsid w:val="001D030A"/>
    <w:rsid w:val="001D3345"/>
    <w:rsid w:val="001D48BF"/>
    <w:rsid w:val="001D5D26"/>
    <w:rsid w:val="001D5EE6"/>
    <w:rsid w:val="001D6A94"/>
    <w:rsid w:val="001E1955"/>
    <w:rsid w:val="001E1E5A"/>
    <w:rsid w:val="001E22DE"/>
    <w:rsid w:val="001E389B"/>
    <w:rsid w:val="001E4CB6"/>
    <w:rsid w:val="001E4E7F"/>
    <w:rsid w:val="001F1BD7"/>
    <w:rsid w:val="001F1C0C"/>
    <w:rsid w:val="001F23CF"/>
    <w:rsid w:val="001F52AF"/>
    <w:rsid w:val="001F62E6"/>
    <w:rsid w:val="001F6A3B"/>
    <w:rsid w:val="001F6B35"/>
    <w:rsid w:val="001F7A7E"/>
    <w:rsid w:val="001F7D4E"/>
    <w:rsid w:val="002015A0"/>
    <w:rsid w:val="00204E63"/>
    <w:rsid w:val="00205691"/>
    <w:rsid w:val="002060F0"/>
    <w:rsid w:val="00206FF7"/>
    <w:rsid w:val="00207D73"/>
    <w:rsid w:val="00213417"/>
    <w:rsid w:val="0021498C"/>
    <w:rsid w:val="002158CE"/>
    <w:rsid w:val="00216008"/>
    <w:rsid w:val="0021612D"/>
    <w:rsid w:val="00216B5C"/>
    <w:rsid w:val="00216C9D"/>
    <w:rsid w:val="002205E2"/>
    <w:rsid w:val="00221B95"/>
    <w:rsid w:val="00222D0D"/>
    <w:rsid w:val="002240D0"/>
    <w:rsid w:val="00224ED3"/>
    <w:rsid w:val="002255A7"/>
    <w:rsid w:val="00227108"/>
    <w:rsid w:val="00232452"/>
    <w:rsid w:val="002325BD"/>
    <w:rsid w:val="0023329B"/>
    <w:rsid w:val="002362F1"/>
    <w:rsid w:val="0023731C"/>
    <w:rsid w:val="00243D60"/>
    <w:rsid w:val="00246818"/>
    <w:rsid w:val="00246B76"/>
    <w:rsid w:val="002473B4"/>
    <w:rsid w:val="00247402"/>
    <w:rsid w:val="00247DAC"/>
    <w:rsid w:val="00247FC7"/>
    <w:rsid w:val="0025004C"/>
    <w:rsid w:val="002519FD"/>
    <w:rsid w:val="002521F5"/>
    <w:rsid w:val="00257948"/>
    <w:rsid w:val="00260B7D"/>
    <w:rsid w:val="00261831"/>
    <w:rsid w:val="00261EDF"/>
    <w:rsid w:val="0026574D"/>
    <w:rsid w:val="002707E6"/>
    <w:rsid w:val="002711C0"/>
    <w:rsid w:val="00271D74"/>
    <w:rsid w:val="00274159"/>
    <w:rsid w:val="0027426D"/>
    <w:rsid w:val="00274E46"/>
    <w:rsid w:val="002757FA"/>
    <w:rsid w:val="0027673B"/>
    <w:rsid w:val="00280113"/>
    <w:rsid w:val="002812D9"/>
    <w:rsid w:val="00281BD4"/>
    <w:rsid w:val="0028210E"/>
    <w:rsid w:val="0028479E"/>
    <w:rsid w:val="00284E8F"/>
    <w:rsid w:val="0028576B"/>
    <w:rsid w:val="00286553"/>
    <w:rsid w:val="00286BCD"/>
    <w:rsid w:val="00287077"/>
    <w:rsid w:val="00287484"/>
    <w:rsid w:val="00287DCC"/>
    <w:rsid w:val="002903C3"/>
    <w:rsid w:val="00291482"/>
    <w:rsid w:val="002918DA"/>
    <w:rsid w:val="00292378"/>
    <w:rsid w:val="002929E7"/>
    <w:rsid w:val="00293C98"/>
    <w:rsid w:val="00294779"/>
    <w:rsid w:val="0029539B"/>
    <w:rsid w:val="0029751B"/>
    <w:rsid w:val="0029766D"/>
    <w:rsid w:val="002A0DD9"/>
    <w:rsid w:val="002A10CA"/>
    <w:rsid w:val="002A205F"/>
    <w:rsid w:val="002A2FF4"/>
    <w:rsid w:val="002A3C62"/>
    <w:rsid w:val="002A458D"/>
    <w:rsid w:val="002A6404"/>
    <w:rsid w:val="002B036F"/>
    <w:rsid w:val="002B11B6"/>
    <w:rsid w:val="002B255E"/>
    <w:rsid w:val="002B2E34"/>
    <w:rsid w:val="002B2EE2"/>
    <w:rsid w:val="002B31EC"/>
    <w:rsid w:val="002B354F"/>
    <w:rsid w:val="002B3F6A"/>
    <w:rsid w:val="002B4F31"/>
    <w:rsid w:val="002B5A9F"/>
    <w:rsid w:val="002B6055"/>
    <w:rsid w:val="002B6DC1"/>
    <w:rsid w:val="002B7311"/>
    <w:rsid w:val="002C0E38"/>
    <w:rsid w:val="002C0E89"/>
    <w:rsid w:val="002C4659"/>
    <w:rsid w:val="002D13F9"/>
    <w:rsid w:val="002D24FD"/>
    <w:rsid w:val="002D3CBE"/>
    <w:rsid w:val="002D44E4"/>
    <w:rsid w:val="002D54AD"/>
    <w:rsid w:val="002D5E3D"/>
    <w:rsid w:val="002D6199"/>
    <w:rsid w:val="002D71FA"/>
    <w:rsid w:val="002D764E"/>
    <w:rsid w:val="002D7B03"/>
    <w:rsid w:val="002D7F36"/>
    <w:rsid w:val="002E03E1"/>
    <w:rsid w:val="002E181C"/>
    <w:rsid w:val="002E2CF2"/>
    <w:rsid w:val="002E34F5"/>
    <w:rsid w:val="002E411B"/>
    <w:rsid w:val="002E4A7F"/>
    <w:rsid w:val="002E4FB6"/>
    <w:rsid w:val="002E610F"/>
    <w:rsid w:val="002E7FC2"/>
    <w:rsid w:val="002F06CE"/>
    <w:rsid w:val="002F178E"/>
    <w:rsid w:val="002F18E7"/>
    <w:rsid w:val="002F2542"/>
    <w:rsid w:val="002F2A47"/>
    <w:rsid w:val="002F2F75"/>
    <w:rsid w:val="002F4161"/>
    <w:rsid w:val="002F4334"/>
    <w:rsid w:val="002F55C1"/>
    <w:rsid w:val="002F5A47"/>
    <w:rsid w:val="002F6B08"/>
    <w:rsid w:val="003026DE"/>
    <w:rsid w:val="00302FB6"/>
    <w:rsid w:val="003040D1"/>
    <w:rsid w:val="00305AD7"/>
    <w:rsid w:val="00307413"/>
    <w:rsid w:val="003112A8"/>
    <w:rsid w:val="00312A36"/>
    <w:rsid w:val="003159B3"/>
    <w:rsid w:val="0031633C"/>
    <w:rsid w:val="00317815"/>
    <w:rsid w:val="00320929"/>
    <w:rsid w:val="00321995"/>
    <w:rsid w:val="00323403"/>
    <w:rsid w:val="003234D4"/>
    <w:rsid w:val="00324BEB"/>
    <w:rsid w:val="003251B1"/>
    <w:rsid w:val="003251FC"/>
    <w:rsid w:val="003266EA"/>
    <w:rsid w:val="003278D3"/>
    <w:rsid w:val="00330815"/>
    <w:rsid w:val="003313EC"/>
    <w:rsid w:val="003329CD"/>
    <w:rsid w:val="00332D56"/>
    <w:rsid w:val="00333C40"/>
    <w:rsid w:val="00334514"/>
    <w:rsid w:val="0033687B"/>
    <w:rsid w:val="00340287"/>
    <w:rsid w:val="00340C1B"/>
    <w:rsid w:val="00341B41"/>
    <w:rsid w:val="00343B59"/>
    <w:rsid w:val="003446BB"/>
    <w:rsid w:val="003447F5"/>
    <w:rsid w:val="00346701"/>
    <w:rsid w:val="0035023D"/>
    <w:rsid w:val="00352071"/>
    <w:rsid w:val="00352086"/>
    <w:rsid w:val="00353632"/>
    <w:rsid w:val="0035497D"/>
    <w:rsid w:val="00354CD3"/>
    <w:rsid w:val="00357193"/>
    <w:rsid w:val="003616CE"/>
    <w:rsid w:val="00361BDC"/>
    <w:rsid w:val="00364F1D"/>
    <w:rsid w:val="00365DDD"/>
    <w:rsid w:val="00366B4B"/>
    <w:rsid w:val="00370B9D"/>
    <w:rsid w:val="003713EA"/>
    <w:rsid w:val="00373C4F"/>
    <w:rsid w:val="003740A4"/>
    <w:rsid w:val="003749FD"/>
    <w:rsid w:val="00375FE1"/>
    <w:rsid w:val="003769E3"/>
    <w:rsid w:val="003803CD"/>
    <w:rsid w:val="003804BA"/>
    <w:rsid w:val="00380701"/>
    <w:rsid w:val="003813C6"/>
    <w:rsid w:val="003828BC"/>
    <w:rsid w:val="00382A11"/>
    <w:rsid w:val="00382C9E"/>
    <w:rsid w:val="0038599C"/>
    <w:rsid w:val="00390A9E"/>
    <w:rsid w:val="00392821"/>
    <w:rsid w:val="00392BCB"/>
    <w:rsid w:val="00392F4C"/>
    <w:rsid w:val="00393BD8"/>
    <w:rsid w:val="00394B45"/>
    <w:rsid w:val="0039606D"/>
    <w:rsid w:val="0039645D"/>
    <w:rsid w:val="00396931"/>
    <w:rsid w:val="003A1790"/>
    <w:rsid w:val="003A4CF8"/>
    <w:rsid w:val="003A55FC"/>
    <w:rsid w:val="003A5C88"/>
    <w:rsid w:val="003B1150"/>
    <w:rsid w:val="003B1BA4"/>
    <w:rsid w:val="003B30D5"/>
    <w:rsid w:val="003B34F8"/>
    <w:rsid w:val="003B3A91"/>
    <w:rsid w:val="003B3C1A"/>
    <w:rsid w:val="003B435E"/>
    <w:rsid w:val="003B516E"/>
    <w:rsid w:val="003B5F59"/>
    <w:rsid w:val="003B6F55"/>
    <w:rsid w:val="003B7CA5"/>
    <w:rsid w:val="003B7F1E"/>
    <w:rsid w:val="003C052B"/>
    <w:rsid w:val="003C0DF3"/>
    <w:rsid w:val="003C2422"/>
    <w:rsid w:val="003C32A6"/>
    <w:rsid w:val="003C389B"/>
    <w:rsid w:val="003C4FFC"/>
    <w:rsid w:val="003C5A60"/>
    <w:rsid w:val="003C64B3"/>
    <w:rsid w:val="003C7B27"/>
    <w:rsid w:val="003D0AA5"/>
    <w:rsid w:val="003D0C31"/>
    <w:rsid w:val="003D1C86"/>
    <w:rsid w:val="003D3812"/>
    <w:rsid w:val="003D4D37"/>
    <w:rsid w:val="003D7B72"/>
    <w:rsid w:val="003E006D"/>
    <w:rsid w:val="003E0B16"/>
    <w:rsid w:val="003E0D36"/>
    <w:rsid w:val="003E1D15"/>
    <w:rsid w:val="003E1F2F"/>
    <w:rsid w:val="003E2F30"/>
    <w:rsid w:val="003E3013"/>
    <w:rsid w:val="003E5CA8"/>
    <w:rsid w:val="003E5D16"/>
    <w:rsid w:val="003E6551"/>
    <w:rsid w:val="003E7A2F"/>
    <w:rsid w:val="003F0E03"/>
    <w:rsid w:val="003F1404"/>
    <w:rsid w:val="003F3541"/>
    <w:rsid w:val="003F55A2"/>
    <w:rsid w:val="003F61D0"/>
    <w:rsid w:val="003F67C0"/>
    <w:rsid w:val="003F6A6C"/>
    <w:rsid w:val="003F7F48"/>
    <w:rsid w:val="004023E5"/>
    <w:rsid w:val="00406015"/>
    <w:rsid w:val="00406145"/>
    <w:rsid w:val="004069E9"/>
    <w:rsid w:val="00410451"/>
    <w:rsid w:val="004107BF"/>
    <w:rsid w:val="004107DE"/>
    <w:rsid w:val="00410BDC"/>
    <w:rsid w:val="00411CD7"/>
    <w:rsid w:val="00411F80"/>
    <w:rsid w:val="0041397D"/>
    <w:rsid w:val="00414132"/>
    <w:rsid w:val="00414DC6"/>
    <w:rsid w:val="00414E56"/>
    <w:rsid w:val="00417157"/>
    <w:rsid w:val="004209E0"/>
    <w:rsid w:val="00421D84"/>
    <w:rsid w:val="00422551"/>
    <w:rsid w:val="00422775"/>
    <w:rsid w:val="00422993"/>
    <w:rsid w:val="00425A81"/>
    <w:rsid w:val="00426D1F"/>
    <w:rsid w:val="0042716F"/>
    <w:rsid w:val="004271AC"/>
    <w:rsid w:val="004307F3"/>
    <w:rsid w:val="00431E21"/>
    <w:rsid w:val="00433FE2"/>
    <w:rsid w:val="0043469A"/>
    <w:rsid w:val="00434AE6"/>
    <w:rsid w:val="00435176"/>
    <w:rsid w:val="004427AE"/>
    <w:rsid w:val="00442AB2"/>
    <w:rsid w:val="00443C06"/>
    <w:rsid w:val="00446715"/>
    <w:rsid w:val="00446C97"/>
    <w:rsid w:val="00447A7E"/>
    <w:rsid w:val="0045123B"/>
    <w:rsid w:val="004518E7"/>
    <w:rsid w:val="00454E2F"/>
    <w:rsid w:val="00455B41"/>
    <w:rsid w:val="00455F4B"/>
    <w:rsid w:val="0045612C"/>
    <w:rsid w:val="0045613C"/>
    <w:rsid w:val="0045629A"/>
    <w:rsid w:val="004562C3"/>
    <w:rsid w:val="004566DB"/>
    <w:rsid w:val="004569CE"/>
    <w:rsid w:val="00457559"/>
    <w:rsid w:val="00461A04"/>
    <w:rsid w:val="00461B58"/>
    <w:rsid w:val="0046286D"/>
    <w:rsid w:val="004639CF"/>
    <w:rsid w:val="00463C33"/>
    <w:rsid w:val="004643DE"/>
    <w:rsid w:val="00466B5B"/>
    <w:rsid w:val="00470DF7"/>
    <w:rsid w:val="00473096"/>
    <w:rsid w:val="00473A78"/>
    <w:rsid w:val="00473B8C"/>
    <w:rsid w:val="00474651"/>
    <w:rsid w:val="00474C52"/>
    <w:rsid w:val="00474FBC"/>
    <w:rsid w:val="00475DC5"/>
    <w:rsid w:val="00476B18"/>
    <w:rsid w:val="0048048E"/>
    <w:rsid w:val="0048096E"/>
    <w:rsid w:val="00481CC4"/>
    <w:rsid w:val="004864EA"/>
    <w:rsid w:val="00486CCB"/>
    <w:rsid w:val="004871FD"/>
    <w:rsid w:val="00491CD1"/>
    <w:rsid w:val="00492E25"/>
    <w:rsid w:val="00495FB8"/>
    <w:rsid w:val="004970EA"/>
    <w:rsid w:val="004A0CC3"/>
    <w:rsid w:val="004A1CA6"/>
    <w:rsid w:val="004A207B"/>
    <w:rsid w:val="004A230A"/>
    <w:rsid w:val="004A347D"/>
    <w:rsid w:val="004A3C74"/>
    <w:rsid w:val="004A4D37"/>
    <w:rsid w:val="004A746B"/>
    <w:rsid w:val="004B012D"/>
    <w:rsid w:val="004B180C"/>
    <w:rsid w:val="004B2C3E"/>
    <w:rsid w:val="004B3CD3"/>
    <w:rsid w:val="004B3E36"/>
    <w:rsid w:val="004B5D76"/>
    <w:rsid w:val="004B6094"/>
    <w:rsid w:val="004B61F5"/>
    <w:rsid w:val="004B6224"/>
    <w:rsid w:val="004B7178"/>
    <w:rsid w:val="004B75B3"/>
    <w:rsid w:val="004B7F43"/>
    <w:rsid w:val="004C01F1"/>
    <w:rsid w:val="004C117A"/>
    <w:rsid w:val="004C25FE"/>
    <w:rsid w:val="004C4CEC"/>
    <w:rsid w:val="004C5BFF"/>
    <w:rsid w:val="004C65E3"/>
    <w:rsid w:val="004C6797"/>
    <w:rsid w:val="004C68BD"/>
    <w:rsid w:val="004C6BE3"/>
    <w:rsid w:val="004C779E"/>
    <w:rsid w:val="004C7C21"/>
    <w:rsid w:val="004C7CE6"/>
    <w:rsid w:val="004C7D89"/>
    <w:rsid w:val="004D0236"/>
    <w:rsid w:val="004D0945"/>
    <w:rsid w:val="004D1A6D"/>
    <w:rsid w:val="004D2603"/>
    <w:rsid w:val="004D27BF"/>
    <w:rsid w:val="004D2DCE"/>
    <w:rsid w:val="004D330D"/>
    <w:rsid w:val="004D3516"/>
    <w:rsid w:val="004D3648"/>
    <w:rsid w:val="004D3C6A"/>
    <w:rsid w:val="004D46DA"/>
    <w:rsid w:val="004D4C7C"/>
    <w:rsid w:val="004D4D7F"/>
    <w:rsid w:val="004D53D5"/>
    <w:rsid w:val="004D5502"/>
    <w:rsid w:val="004D6657"/>
    <w:rsid w:val="004E0ACD"/>
    <w:rsid w:val="004E12BB"/>
    <w:rsid w:val="004E3755"/>
    <w:rsid w:val="004E3BC0"/>
    <w:rsid w:val="004E556F"/>
    <w:rsid w:val="004E616A"/>
    <w:rsid w:val="004E757B"/>
    <w:rsid w:val="004F0209"/>
    <w:rsid w:val="004F18E9"/>
    <w:rsid w:val="004F2255"/>
    <w:rsid w:val="004F264F"/>
    <w:rsid w:val="004F3197"/>
    <w:rsid w:val="004F4913"/>
    <w:rsid w:val="004F5181"/>
    <w:rsid w:val="004F69C4"/>
    <w:rsid w:val="00500273"/>
    <w:rsid w:val="00500343"/>
    <w:rsid w:val="00502E0D"/>
    <w:rsid w:val="00503132"/>
    <w:rsid w:val="00504322"/>
    <w:rsid w:val="00504B61"/>
    <w:rsid w:val="005059C1"/>
    <w:rsid w:val="00506EDA"/>
    <w:rsid w:val="005106D4"/>
    <w:rsid w:val="00510B08"/>
    <w:rsid w:val="0051377E"/>
    <w:rsid w:val="00514826"/>
    <w:rsid w:val="0051501F"/>
    <w:rsid w:val="00515547"/>
    <w:rsid w:val="00515E67"/>
    <w:rsid w:val="00516570"/>
    <w:rsid w:val="005178EA"/>
    <w:rsid w:val="00520A31"/>
    <w:rsid w:val="00522DFB"/>
    <w:rsid w:val="00522F54"/>
    <w:rsid w:val="00525375"/>
    <w:rsid w:val="00525514"/>
    <w:rsid w:val="005273BC"/>
    <w:rsid w:val="00527EC9"/>
    <w:rsid w:val="00530014"/>
    <w:rsid w:val="005302E1"/>
    <w:rsid w:val="00533826"/>
    <w:rsid w:val="00533D8B"/>
    <w:rsid w:val="00534A7C"/>
    <w:rsid w:val="005369EB"/>
    <w:rsid w:val="00541F1C"/>
    <w:rsid w:val="005421DC"/>
    <w:rsid w:val="00543EDC"/>
    <w:rsid w:val="005469FB"/>
    <w:rsid w:val="00547095"/>
    <w:rsid w:val="005475E0"/>
    <w:rsid w:val="005477A9"/>
    <w:rsid w:val="00550551"/>
    <w:rsid w:val="005515D5"/>
    <w:rsid w:val="00551A84"/>
    <w:rsid w:val="00553732"/>
    <w:rsid w:val="0055662A"/>
    <w:rsid w:val="00557BE3"/>
    <w:rsid w:val="005638C2"/>
    <w:rsid w:val="00564005"/>
    <w:rsid w:val="0056405C"/>
    <w:rsid w:val="00564F94"/>
    <w:rsid w:val="0056549F"/>
    <w:rsid w:val="00571096"/>
    <w:rsid w:val="005714AF"/>
    <w:rsid w:val="00572320"/>
    <w:rsid w:val="00572E73"/>
    <w:rsid w:val="005734DB"/>
    <w:rsid w:val="005735ED"/>
    <w:rsid w:val="00575A4B"/>
    <w:rsid w:val="005769DE"/>
    <w:rsid w:val="00577C42"/>
    <w:rsid w:val="005800AC"/>
    <w:rsid w:val="00580274"/>
    <w:rsid w:val="00581ACC"/>
    <w:rsid w:val="00583688"/>
    <w:rsid w:val="00585272"/>
    <w:rsid w:val="00585975"/>
    <w:rsid w:val="00586505"/>
    <w:rsid w:val="00586F6B"/>
    <w:rsid w:val="00590219"/>
    <w:rsid w:val="0059323C"/>
    <w:rsid w:val="0059326C"/>
    <w:rsid w:val="00593B35"/>
    <w:rsid w:val="00594238"/>
    <w:rsid w:val="00594620"/>
    <w:rsid w:val="00595E56"/>
    <w:rsid w:val="005968C7"/>
    <w:rsid w:val="00596910"/>
    <w:rsid w:val="005977AD"/>
    <w:rsid w:val="005978AF"/>
    <w:rsid w:val="005A0235"/>
    <w:rsid w:val="005A0972"/>
    <w:rsid w:val="005A117D"/>
    <w:rsid w:val="005A1BD6"/>
    <w:rsid w:val="005A46CA"/>
    <w:rsid w:val="005A5D17"/>
    <w:rsid w:val="005A65CF"/>
    <w:rsid w:val="005A7F64"/>
    <w:rsid w:val="005B004A"/>
    <w:rsid w:val="005B0862"/>
    <w:rsid w:val="005B0EA2"/>
    <w:rsid w:val="005B2E71"/>
    <w:rsid w:val="005B3118"/>
    <w:rsid w:val="005B3A06"/>
    <w:rsid w:val="005B3EAB"/>
    <w:rsid w:val="005B6677"/>
    <w:rsid w:val="005B729F"/>
    <w:rsid w:val="005B74BD"/>
    <w:rsid w:val="005C07BC"/>
    <w:rsid w:val="005C0BC1"/>
    <w:rsid w:val="005C2445"/>
    <w:rsid w:val="005C3035"/>
    <w:rsid w:val="005C5DE7"/>
    <w:rsid w:val="005C72F6"/>
    <w:rsid w:val="005C7A3A"/>
    <w:rsid w:val="005D0E08"/>
    <w:rsid w:val="005D0E16"/>
    <w:rsid w:val="005D1099"/>
    <w:rsid w:val="005D1AC7"/>
    <w:rsid w:val="005D2122"/>
    <w:rsid w:val="005D4D9B"/>
    <w:rsid w:val="005D5155"/>
    <w:rsid w:val="005D6448"/>
    <w:rsid w:val="005E0C10"/>
    <w:rsid w:val="005E244C"/>
    <w:rsid w:val="005E36F8"/>
    <w:rsid w:val="005E4C96"/>
    <w:rsid w:val="005E4CA3"/>
    <w:rsid w:val="005E53DC"/>
    <w:rsid w:val="005E5BF2"/>
    <w:rsid w:val="005E64FC"/>
    <w:rsid w:val="005F25A1"/>
    <w:rsid w:val="005F452B"/>
    <w:rsid w:val="005F685F"/>
    <w:rsid w:val="005F6E60"/>
    <w:rsid w:val="00600D2D"/>
    <w:rsid w:val="006011A4"/>
    <w:rsid w:val="0060279D"/>
    <w:rsid w:val="006028D1"/>
    <w:rsid w:val="006043EB"/>
    <w:rsid w:val="006049E4"/>
    <w:rsid w:val="0060663A"/>
    <w:rsid w:val="00610EBF"/>
    <w:rsid w:val="006131D1"/>
    <w:rsid w:val="006139D6"/>
    <w:rsid w:val="00614888"/>
    <w:rsid w:val="00615C8A"/>
    <w:rsid w:val="00615D48"/>
    <w:rsid w:val="006228B0"/>
    <w:rsid w:val="00622B38"/>
    <w:rsid w:val="006234C3"/>
    <w:rsid w:val="006237D4"/>
    <w:rsid w:val="00623BCC"/>
    <w:rsid w:val="00625008"/>
    <w:rsid w:val="00626BD7"/>
    <w:rsid w:val="00630775"/>
    <w:rsid w:val="00631B2B"/>
    <w:rsid w:val="00631CD5"/>
    <w:rsid w:val="006321E3"/>
    <w:rsid w:val="006329FB"/>
    <w:rsid w:val="00632E7F"/>
    <w:rsid w:val="006345EF"/>
    <w:rsid w:val="00634646"/>
    <w:rsid w:val="00634A15"/>
    <w:rsid w:val="00634F54"/>
    <w:rsid w:val="00635C18"/>
    <w:rsid w:val="00635D0A"/>
    <w:rsid w:val="00636326"/>
    <w:rsid w:val="00637BDB"/>
    <w:rsid w:val="0064058F"/>
    <w:rsid w:val="00640CD2"/>
    <w:rsid w:val="00640CFC"/>
    <w:rsid w:val="006413EC"/>
    <w:rsid w:val="00642701"/>
    <w:rsid w:val="00642BFB"/>
    <w:rsid w:val="006435D1"/>
    <w:rsid w:val="00646196"/>
    <w:rsid w:val="006467BA"/>
    <w:rsid w:val="0064683C"/>
    <w:rsid w:val="00651900"/>
    <w:rsid w:val="00652AFF"/>
    <w:rsid w:val="00653141"/>
    <w:rsid w:val="00653B6F"/>
    <w:rsid w:val="006563F0"/>
    <w:rsid w:val="00656C21"/>
    <w:rsid w:val="00656CBF"/>
    <w:rsid w:val="00660BCE"/>
    <w:rsid w:val="006618C2"/>
    <w:rsid w:val="00662046"/>
    <w:rsid w:val="00662EA6"/>
    <w:rsid w:val="006635B4"/>
    <w:rsid w:val="0066464C"/>
    <w:rsid w:val="0066548D"/>
    <w:rsid w:val="00666FA5"/>
    <w:rsid w:val="00667A87"/>
    <w:rsid w:val="00670346"/>
    <w:rsid w:val="0067096F"/>
    <w:rsid w:val="006711A2"/>
    <w:rsid w:val="00671946"/>
    <w:rsid w:val="0067227E"/>
    <w:rsid w:val="00672A7A"/>
    <w:rsid w:val="00673783"/>
    <w:rsid w:val="0067454F"/>
    <w:rsid w:val="006749ED"/>
    <w:rsid w:val="00674EAB"/>
    <w:rsid w:val="006757D8"/>
    <w:rsid w:val="00676502"/>
    <w:rsid w:val="006765B4"/>
    <w:rsid w:val="00677D15"/>
    <w:rsid w:val="00680557"/>
    <w:rsid w:val="00680F68"/>
    <w:rsid w:val="00681681"/>
    <w:rsid w:val="0068210E"/>
    <w:rsid w:val="006824BE"/>
    <w:rsid w:val="0068473B"/>
    <w:rsid w:val="00686243"/>
    <w:rsid w:val="006868C6"/>
    <w:rsid w:val="00686AF3"/>
    <w:rsid w:val="00686CB8"/>
    <w:rsid w:val="00690312"/>
    <w:rsid w:val="00691D1C"/>
    <w:rsid w:val="006929AA"/>
    <w:rsid w:val="0069368E"/>
    <w:rsid w:val="006960E1"/>
    <w:rsid w:val="00696499"/>
    <w:rsid w:val="00696A2E"/>
    <w:rsid w:val="00696E08"/>
    <w:rsid w:val="006A1798"/>
    <w:rsid w:val="006A3126"/>
    <w:rsid w:val="006A3E27"/>
    <w:rsid w:val="006A618E"/>
    <w:rsid w:val="006A6359"/>
    <w:rsid w:val="006A7D53"/>
    <w:rsid w:val="006B28FB"/>
    <w:rsid w:val="006B35E8"/>
    <w:rsid w:val="006B5200"/>
    <w:rsid w:val="006B545C"/>
    <w:rsid w:val="006B57A8"/>
    <w:rsid w:val="006B720A"/>
    <w:rsid w:val="006C0263"/>
    <w:rsid w:val="006C0869"/>
    <w:rsid w:val="006C0A73"/>
    <w:rsid w:val="006C1C2B"/>
    <w:rsid w:val="006C3275"/>
    <w:rsid w:val="006C3585"/>
    <w:rsid w:val="006C36AC"/>
    <w:rsid w:val="006C7826"/>
    <w:rsid w:val="006D2792"/>
    <w:rsid w:val="006D3D16"/>
    <w:rsid w:val="006D5F4E"/>
    <w:rsid w:val="006D633E"/>
    <w:rsid w:val="006D7BF0"/>
    <w:rsid w:val="006E04EC"/>
    <w:rsid w:val="006E122C"/>
    <w:rsid w:val="006E1C31"/>
    <w:rsid w:val="006E3AB9"/>
    <w:rsid w:val="006E3F36"/>
    <w:rsid w:val="006E60CD"/>
    <w:rsid w:val="006E6292"/>
    <w:rsid w:val="006E77D9"/>
    <w:rsid w:val="006E7A9A"/>
    <w:rsid w:val="006F0B2D"/>
    <w:rsid w:val="006F1138"/>
    <w:rsid w:val="006F1EC0"/>
    <w:rsid w:val="006F2E91"/>
    <w:rsid w:val="006F3D60"/>
    <w:rsid w:val="006F73B2"/>
    <w:rsid w:val="006F786E"/>
    <w:rsid w:val="0070013A"/>
    <w:rsid w:val="00701F97"/>
    <w:rsid w:val="00703CE0"/>
    <w:rsid w:val="007046E9"/>
    <w:rsid w:val="00705940"/>
    <w:rsid w:val="007062F3"/>
    <w:rsid w:val="00706EB0"/>
    <w:rsid w:val="007139FF"/>
    <w:rsid w:val="0071516F"/>
    <w:rsid w:val="00715D6C"/>
    <w:rsid w:val="00717DDF"/>
    <w:rsid w:val="00717EB0"/>
    <w:rsid w:val="00722B9B"/>
    <w:rsid w:val="00722D1A"/>
    <w:rsid w:val="00723ED6"/>
    <w:rsid w:val="0072413F"/>
    <w:rsid w:val="00725C83"/>
    <w:rsid w:val="00725E2D"/>
    <w:rsid w:val="007268F5"/>
    <w:rsid w:val="00726B82"/>
    <w:rsid w:val="0072765D"/>
    <w:rsid w:val="00730393"/>
    <w:rsid w:val="0073046C"/>
    <w:rsid w:val="00730768"/>
    <w:rsid w:val="00731619"/>
    <w:rsid w:val="007328FA"/>
    <w:rsid w:val="0073446B"/>
    <w:rsid w:val="007355CE"/>
    <w:rsid w:val="00740077"/>
    <w:rsid w:val="00740A53"/>
    <w:rsid w:val="00741E9B"/>
    <w:rsid w:val="00742423"/>
    <w:rsid w:val="0074261E"/>
    <w:rsid w:val="0074347C"/>
    <w:rsid w:val="00745F78"/>
    <w:rsid w:val="0074647F"/>
    <w:rsid w:val="00746564"/>
    <w:rsid w:val="00746EA4"/>
    <w:rsid w:val="0075003D"/>
    <w:rsid w:val="0075006C"/>
    <w:rsid w:val="007509AC"/>
    <w:rsid w:val="00750B6C"/>
    <w:rsid w:val="0075286A"/>
    <w:rsid w:val="007539BA"/>
    <w:rsid w:val="00753EB9"/>
    <w:rsid w:val="007603EF"/>
    <w:rsid w:val="00761F9D"/>
    <w:rsid w:val="00762248"/>
    <w:rsid w:val="0076298C"/>
    <w:rsid w:val="0076612B"/>
    <w:rsid w:val="007669FF"/>
    <w:rsid w:val="00770449"/>
    <w:rsid w:val="0077064E"/>
    <w:rsid w:val="00772002"/>
    <w:rsid w:val="007721F9"/>
    <w:rsid w:val="0077407B"/>
    <w:rsid w:val="007742AA"/>
    <w:rsid w:val="00776055"/>
    <w:rsid w:val="00776065"/>
    <w:rsid w:val="00777521"/>
    <w:rsid w:val="00777BBB"/>
    <w:rsid w:val="00780B5E"/>
    <w:rsid w:val="00782C79"/>
    <w:rsid w:val="0078416A"/>
    <w:rsid w:val="00784B82"/>
    <w:rsid w:val="00784DF7"/>
    <w:rsid w:val="0078659A"/>
    <w:rsid w:val="00786FE8"/>
    <w:rsid w:val="007872D6"/>
    <w:rsid w:val="00787D58"/>
    <w:rsid w:val="00791543"/>
    <w:rsid w:val="00793C9C"/>
    <w:rsid w:val="00794938"/>
    <w:rsid w:val="00796A4C"/>
    <w:rsid w:val="007A0D34"/>
    <w:rsid w:val="007A1999"/>
    <w:rsid w:val="007A1CCD"/>
    <w:rsid w:val="007A3000"/>
    <w:rsid w:val="007A3E35"/>
    <w:rsid w:val="007A4751"/>
    <w:rsid w:val="007B0D89"/>
    <w:rsid w:val="007B6704"/>
    <w:rsid w:val="007B7A57"/>
    <w:rsid w:val="007B7CF8"/>
    <w:rsid w:val="007B7E19"/>
    <w:rsid w:val="007C0166"/>
    <w:rsid w:val="007C0829"/>
    <w:rsid w:val="007C1A7D"/>
    <w:rsid w:val="007C2995"/>
    <w:rsid w:val="007C4036"/>
    <w:rsid w:val="007C5673"/>
    <w:rsid w:val="007C5AD9"/>
    <w:rsid w:val="007C65E7"/>
    <w:rsid w:val="007C69EE"/>
    <w:rsid w:val="007C70CE"/>
    <w:rsid w:val="007C7C12"/>
    <w:rsid w:val="007C7C6E"/>
    <w:rsid w:val="007D099B"/>
    <w:rsid w:val="007D0BDF"/>
    <w:rsid w:val="007D1AF7"/>
    <w:rsid w:val="007D1CA6"/>
    <w:rsid w:val="007D3EA6"/>
    <w:rsid w:val="007D437F"/>
    <w:rsid w:val="007D5031"/>
    <w:rsid w:val="007D6066"/>
    <w:rsid w:val="007D6250"/>
    <w:rsid w:val="007D6F6E"/>
    <w:rsid w:val="007E0BBE"/>
    <w:rsid w:val="007E0D22"/>
    <w:rsid w:val="007E20F9"/>
    <w:rsid w:val="007E304B"/>
    <w:rsid w:val="007E4D25"/>
    <w:rsid w:val="007E50FD"/>
    <w:rsid w:val="007E6BA6"/>
    <w:rsid w:val="007F231D"/>
    <w:rsid w:val="007F4C79"/>
    <w:rsid w:val="007F7CAF"/>
    <w:rsid w:val="008006A8"/>
    <w:rsid w:val="00801C06"/>
    <w:rsid w:val="00806ADB"/>
    <w:rsid w:val="0081211B"/>
    <w:rsid w:val="00814EBE"/>
    <w:rsid w:val="0081550A"/>
    <w:rsid w:val="00815F65"/>
    <w:rsid w:val="0081638A"/>
    <w:rsid w:val="0081794F"/>
    <w:rsid w:val="00817CE8"/>
    <w:rsid w:val="00817E1D"/>
    <w:rsid w:val="008204DB"/>
    <w:rsid w:val="00821080"/>
    <w:rsid w:val="00821340"/>
    <w:rsid w:val="0082189D"/>
    <w:rsid w:val="00821F02"/>
    <w:rsid w:val="00822627"/>
    <w:rsid w:val="00822F96"/>
    <w:rsid w:val="008234E2"/>
    <w:rsid w:val="00823747"/>
    <w:rsid w:val="00824B30"/>
    <w:rsid w:val="008300B6"/>
    <w:rsid w:val="00833138"/>
    <w:rsid w:val="008331B5"/>
    <w:rsid w:val="00833654"/>
    <w:rsid w:val="00833B7B"/>
    <w:rsid w:val="008345AB"/>
    <w:rsid w:val="00834817"/>
    <w:rsid w:val="0084413A"/>
    <w:rsid w:val="00845116"/>
    <w:rsid w:val="008459F6"/>
    <w:rsid w:val="0084706C"/>
    <w:rsid w:val="0085041A"/>
    <w:rsid w:val="00852381"/>
    <w:rsid w:val="008529A8"/>
    <w:rsid w:val="00852C78"/>
    <w:rsid w:val="008537F4"/>
    <w:rsid w:val="00853BEF"/>
    <w:rsid w:val="00853CF8"/>
    <w:rsid w:val="00853D61"/>
    <w:rsid w:val="00854031"/>
    <w:rsid w:val="0085685A"/>
    <w:rsid w:val="008609BA"/>
    <w:rsid w:val="00860FD8"/>
    <w:rsid w:val="008638A7"/>
    <w:rsid w:val="00864CD7"/>
    <w:rsid w:val="00865C7F"/>
    <w:rsid w:val="008664EA"/>
    <w:rsid w:val="008704A7"/>
    <w:rsid w:val="008711AA"/>
    <w:rsid w:val="0087363E"/>
    <w:rsid w:val="00875AE6"/>
    <w:rsid w:val="00876045"/>
    <w:rsid w:val="00876BDA"/>
    <w:rsid w:val="00880041"/>
    <w:rsid w:val="00880844"/>
    <w:rsid w:val="00882A54"/>
    <w:rsid w:val="00885216"/>
    <w:rsid w:val="00885FA5"/>
    <w:rsid w:val="00886140"/>
    <w:rsid w:val="008871E7"/>
    <w:rsid w:val="00887E9B"/>
    <w:rsid w:val="008902B5"/>
    <w:rsid w:val="00890BE1"/>
    <w:rsid w:val="008914E9"/>
    <w:rsid w:val="0089194E"/>
    <w:rsid w:val="0089397A"/>
    <w:rsid w:val="008976B9"/>
    <w:rsid w:val="008977F5"/>
    <w:rsid w:val="008979EF"/>
    <w:rsid w:val="00897E6A"/>
    <w:rsid w:val="008A352E"/>
    <w:rsid w:val="008A62BE"/>
    <w:rsid w:val="008A675C"/>
    <w:rsid w:val="008A69F0"/>
    <w:rsid w:val="008A6A93"/>
    <w:rsid w:val="008A749F"/>
    <w:rsid w:val="008A7B78"/>
    <w:rsid w:val="008B0379"/>
    <w:rsid w:val="008B0FBB"/>
    <w:rsid w:val="008B125F"/>
    <w:rsid w:val="008B328E"/>
    <w:rsid w:val="008B40BA"/>
    <w:rsid w:val="008B502F"/>
    <w:rsid w:val="008B747C"/>
    <w:rsid w:val="008C3A75"/>
    <w:rsid w:val="008C4968"/>
    <w:rsid w:val="008C505A"/>
    <w:rsid w:val="008C5961"/>
    <w:rsid w:val="008C5BD4"/>
    <w:rsid w:val="008C5D76"/>
    <w:rsid w:val="008C678A"/>
    <w:rsid w:val="008D0327"/>
    <w:rsid w:val="008D1BF2"/>
    <w:rsid w:val="008D4919"/>
    <w:rsid w:val="008D5245"/>
    <w:rsid w:val="008D5AB1"/>
    <w:rsid w:val="008D67D7"/>
    <w:rsid w:val="008E10EB"/>
    <w:rsid w:val="008E1E18"/>
    <w:rsid w:val="008E1FB3"/>
    <w:rsid w:val="008E34A1"/>
    <w:rsid w:val="008E483E"/>
    <w:rsid w:val="008E48F1"/>
    <w:rsid w:val="008E52C8"/>
    <w:rsid w:val="008E5F7D"/>
    <w:rsid w:val="008E63FD"/>
    <w:rsid w:val="008F024E"/>
    <w:rsid w:val="008F0413"/>
    <w:rsid w:val="008F0BE7"/>
    <w:rsid w:val="008F26C5"/>
    <w:rsid w:val="008F27EA"/>
    <w:rsid w:val="008F3447"/>
    <w:rsid w:val="008F4BCD"/>
    <w:rsid w:val="008F4F33"/>
    <w:rsid w:val="008F5AEE"/>
    <w:rsid w:val="008F6672"/>
    <w:rsid w:val="008F6B77"/>
    <w:rsid w:val="008F7E3C"/>
    <w:rsid w:val="00900EF5"/>
    <w:rsid w:val="00902A71"/>
    <w:rsid w:val="00902CDB"/>
    <w:rsid w:val="00902D9D"/>
    <w:rsid w:val="009032B8"/>
    <w:rsid w:val="00904F02"/>
    <w:rsid w:val="009055CD"/>
    <w:rsid w:val="009074D5"/>
    <w:rsid w:val="00907C68"/>
    <w:rsid w:val="0091066F"/>
    <w:rsid w:val="00911E6A"/>
    <w:rsid w:val="009142DD"/>
    <w:rsid w:val="00915B91"/>
    <w:rsid w:val="009170B6"/>
    <w:rsid w:val="0091718D"/>
    <w:rsid w:val="0092027B"/>
    <w:rsid w:val="0092049C"/>
    <w:rsid w:val="009223AA"/>
    <w:rsid w:val="00922509"/>
    <w:rsid w:val="00923911"/>
    <w:rsid w:val="009257C1"/>
    <w:rsid w:val="009275DB"/>
    <w:rsid w:val="00930010"/>
    <w:rsid w:val="009302C7"/>
    <w:rsid w:val="0093043B"/>
    <w:rsid w:val="0093097C"/>
    <w:rsid w:val="009335EA"/>
    <w:rsid w:val="00933F09"/>
    <w:rsid w:val="00934DB2"/>
    <w:rsid w:val="009354AC"/>
    <w:rsid w:val="00935B1C"/>
    <w:rsid w:val="00936933"/>
    <w:rsid w:val="0094480A"/>
    <w:rsid w:val="00944B30"/>
    <w:rsid w:val="0094508D"/>
    <w:rsid w:val="009451FC"/>
    <w:rsid w:val="0094633D"/>
    <w:rsid w:val="0094694E"/>
    <w:rsid w:val="00946BF2"/>
    <w:rsid w:val="00950B61"/>
    <w:rsid w:val="00952AC7"/>
    <w:rsid w:val="0095744A"/>
    <w:rsid w:val="00961C73"/>
    <w:rsid w:val="00962772"/>
    <w:rsid w:val="0096381A"/>
    <w:rsid w:val="00964506"/>
    <w:rsid w:val="00964B50"/>
    <w:rsid w:val="00964D52"/>
    <w:rsid w:val="00965646"/>
    <w:rsid w:val="00965FDD"/>
    <w:rsid w:val="009669C1"/>
    <w:rsid w:val="009674B9"/>
    <w:rsid w:val="00967A05"/>
    <w:rsid w:val="00970454"/>
    <w:rsid w:val="00970AAA"/>
    <w:rsid w:val="0097289B"/>
    <w:rsid w:val="009728CB"/>
    <w:rsid w:val="00973759"/>
    <w:rsid w:val="0097392F"/>
    <w:rsid w:val="0098023F"/>
    <w:rsid w:val="0098330F"/>
    <w:rsid w:val="0098331B"/>
    <w:rsid w:val="00986420"/>
    <w:rsid w:val="00986A20"/>
    <w:rsid w:val="0098787F"/>
    <w:rsid w:val="00990C06"/>
    <w:rsid w:val="00991C33"/>
    <w:rsid w:val="00992634"/>
    <w:rsid w:val="0099457B"/>
    <w:rsid w:val="0099517F"/>
    <w:rsid w:val="009957A7"/>
    <w:rsid w:val="0099678E"/>
    <w:rsid w:val="009978B8"/>
    <w:rsid w:val="009A11FA"/>
    <w:rsid w:val="009A1CBD"/>
    <w:rsid w:val="009A4422"/>
    <w:rsid w:val="009A4E11"/>
    <w:rsid w:val="009A560D"/>
    <w:rsid w:val="009A5A18"/>
    <w:rsid w:val="009A5B13"/>
    <w:rsid w:val="009A6A86"/>
    <w:rsid w:val="009A7E5B"/>
    <w:rsid w:val="009B1A63"/>
    <w:rsid w:val="009B3CFA"/>
    <w:rsid w:val="009B4F74"/>
    <w:rsid w:val="009B581B"/>
    <w:rsid w:val="009B5F26"/>
    <w:rsid w:val="009C0A6C"/>
    <w:rsid w:val="009C11DC"/>
    <w:rsid w:val="009C25DB"/>
    <w:rsid w:val="009C62AF"/>
    <w:rsid w:val="009C675A"/>
    <w:rsid w:val="009C7CC4"/>
    <w:rsid w:val="009D00CB"/>
    <w:rsid w:val="009D010A"/>
    <w:rsid w:val="009D04BA"/>
    <w:rsid w:val="009D0B87"/>
    <w:rsid w:val="009D2844"/>
    <w:rsid w:val="009D50D4"/>
    <w:rsid w:val="009D65F1"/>
    <w:rsid w:val="009E0E81"/>
    <w:rsid w:val="009E2B9F"/>
    <w:rsid w:val="009E6228"/>
    <w:rsid w:val="009E71C6"/>
    <w:rsid w:val="009E75D6"/>
    <w:rsid w:val="009F068E"/>
    <w:rsid w:val="009F12C7"/>
    <w:rsid w:val="009F15F3"/>
    <w:rsid w:val="009F298D"/>
    <w:rsid w:val="009F30A0"/>
    <w:rsid w:val="009F3381"/>
    <w:rsid w:val="009F3E17"/>
    <w:rsid w:val="009F40A5"/>
    <w:rsid w:val="009F42D6"/>
    <w:rsid w:val="009F5EE6"/>
    <w:rsid w:val="009F63B7"/>
    <w:rsid w:val="009F6AC7"/>
    <w:rsid w:val="009F7D76"/>
    <w:rsid w:val="009F7DEB"/>
    <w:rsid w:val="00A0095B"/>
    <w:rsid w:val="00A00CB3"/>
    <w:rsid w:val="00A00F5A"/>
    <w:rsid w:val="00A01C69"/>
    <w:rsid w:val="00A02A50"/>
    <w:rsid w:val="00A02AEA"/>
    <w:rsid w:val="00A02DF4"/>
    <w:rsid w:val="00A03910"/>
    <w:rsid w:val="00A03BDA"/>
    <w:rsid w:val="00A05F72"/>
    <w:rsid w:val="00A068AF"/>
    <w:rsid w:val="00A10458"/>
    <w:rsid w:val="00A1126B"/>
    <w:rsid w:val="00A11802"/>
    <w:rsid w:val="00A120C6"/>
    <w:rsid w:val="00A12E2E"/>
    <w:rsid w:val="00A13976"/>
    <w:rsid w:val="00A1616A"/>
    <w:rsid w:val="00A179DC"/>
    <w:rsid w:val="00A17E34"/>
    <w:rsid w:val="00A2277C"/>
    <w:rsid w:val="00A243AC"/>
    <w:rsid w:val="00A24A1A"/>
    <w:rsid w:val="00A2552C"/>
    <w:rsid w:val="00A25860"/>
    <w:rsid w:val="00A2632C"/>
    <w:rsid w:val="00A302CB"/>
    <w:rsid w:val="00A3038C"/>
    <w:rsid w:val="00A30607"/>
    <w:rsid w:val="00A31A71"/>
    <w:rsid w:val="00A32184"/>
    <w:rsid w:val="00A32F6A"/>
    <w:rsid w:val="00A3433B"/>
    <w:rsid w:val="00A359AC"/>
    <w:rsid w:val="00A35AD3"/>
    <w:rsid w:val="00A362EE"/>
    <w:rsid w:val="00A36AFE"/>
    <w:rsid w:val="00A37434"/>
    <w:rsid w:val="00A37EBB"/>
    <w:rsid w:val="00A37F97"/>
    <w:rsid w:val="00A40DE9"/>
    <w:rsid w:val="00A4421C"/>
    <w:rsid w:val="00A44CE2"/>
    <w:rsid w:val="00A44E56"/>
    <w:rsid w:val="00A45C3E"/>
    <w:rsid w:val="00A47064"/>
    <w:rsid w:val="00A477D7"/>
    <w:rsid w:val="00A51DCC"/>
    <w:rsid w:val="00A52036"/>
    <w:rsid w:val="00A52DF2"/>
    <w:rsid w:val="00A52EF9"/>
    <w:rsid w:val="00A5387A"/>
    <w:rsid w:val="00A53B25"/>
    <w:rsid w:val="00A54C4B"/>
    <w:rsid w:val="00A5647A"/>
    <w:rsid w:val="00A56B03"/>
    <w:rsid w:val="00A56E4B"/>
    <w:rsid w:val="00A576F3"/>
    <w:rsid w:val="00A615D2"/>
    <w:rsid w:val="00A61EE6"/>
    <w:rsid w:val="00A623BB"/>
    <w:rsid w:val="00A6448C"/>
    <w:rsid w:val="00A64C96"/>
    <w:rsid w:val="00A65D77"/>
    <w:rsid w:val="00A67836"/>
    <w:rsid w:val="00A70703"/>
    <w:rsid w:val="00A732AF"/>
    <w:rsid w:val="00A73B6C"/>
    <w:rsid w:val="00A75C90"/>
    <w:rsid w:val="00A75DD0"/>
    <w:rsid w:val="00A81635"/>
    <w:rsid w:val="00A822B0"/>
    <w:rsid w:val="00A84253"/>
    <w:rsid w:val="00A845F8"/>
    <w:rsid w:val="00A85CCA"/>
    <w:rsid w:val="00A85FF1"/>
    <w:rsid w:val="00A86685"/>
    <w:rsid w:val="00A86E01"/>
    <w:rsid w:val="00A87DEE"/>
    <w:rsid w:val="00A904B3"/>
    <w:rsid w:val="00A91BE8"/>
    <w:rsid w:val="00A92E36"/>
    <w:rsid w:val="00A93589"/>
    <w:rsid w:val="00A945AA"/>
    <w:rsid w:val="00A951C8"/>
    <w:rsid w:val="00A96665"/>
    <w:rsid w:val="00A9758C"/>
    <w:rsid w:val="00A97A31"/>
    <w:rsid w:val="00AA1D60"/>
    <w:rsid w:val="00AA3D6B"/>
    <w:rsid w:val="00AA46AA"/>
    <w:rsid w:val="00AA4E27"/>
    <w:rsid w:val="00AA5CD4"/>
    <w:rsid w:val="00AA60E8"/>
    <w:rsid w:val="00AA74A8"/>
    <w:rsid w:val="00AA79E3"/>
    <w:rsid w:val="00AB290F"/>
    <w:rsid w:val="00AC0472"/>
    <w:rsid w:val="00AC2339"/>
    <w:rsid w:val="00AC3304"/>
    <w:rsid w:val="00AC3DE4"/>
    <w:rsid w:val="00AC3F80"/>
    <w:rsid w:val="00AC4333"/>
    <w:rsid w:val="00AC4D79"/>
    <w:rsid w:val="00AC52D5"/>
    <w:rsid w:val="00AC7B1B"/>
    <w:rsid w:val="00AD0012"/>
    <w:rsid w:val="00AD2706"/>
    <w:rsid w:val="00AD550E"/>
    <w:rsid w:val="00AD5CCC"/>
    <w:rsid w:val="00AE1A62"/>
    <w:rsid w:val="00AE21D1"/>
    <w:rsid w:val="00AE295A"/>
    <w:rsid w:val="00AE3DD0"/>
    <w:rsid w:val="00AE4273"/>
    <w:rsid w:val="00AE4FE5"/>
    <w:rsid w:val="00AE5C84"/>
    <w:rsid w:val="00AE78F3"/>
    <w:rsid w:val="00AE7F13"/>
    <w:rsid w:val="00AF092F"/>
    <w:rsid w:val="00AF1CD2"/>
    <w:rsid w:val="00AF4B7F"/>
    <w:rsid w:val="00AF5DFB"/>
    <w:rsid w:val="00AF73DD"/>
    <w:rsid w:val="00B01E0E"/>
    <w:rsid w:val="00B031AF"/>
    <w:rsid w:val="00B03452"/>
    <w:rsid w:val="00B04C65"/>
    <w:rsid w:val="00B07B99"/>
    <w:rsid w:val="00B07C62"/>
    <w:rsid w:val="00B07EF9"/>
    <w:rsid w:val="00B1145A"/>
    <w:rsid w:val="00B1269A"/>
    <w:rsid w:val="00B12703"/>
    <w:rsid w:val="00B134D7"/>
    <w:rsid w:val="00B15628"/>
    <w:rsid w:val="00B15838"/>
    <w:rsid w:val="00B15D77"/>
    <w:rsid w:val="00B1697C"/>
    <w:rsid w:val="00B21A60"/>
    <w:rsid w:val="00B23F5B"/>
    <w:rsid w:val="00B25A3F"/>
    <w:rsid w:val="00B26D3E"/>
    <w:rsid w:val="00B27445"/>
    <w:rsid w:val="00B30D3B"/>
    <w:rsid w:val="00B3135A"/>
    <w:rsid w:val="00B3253D"/>
    <w:rsid w:val="00B339B7"/>
    <w:rsid w:val="00B34817"/>
    <w:rsid w:val="00B35484"/>
    <w:rsid w:val="00B35C28"/>
    <w:rsid w:val="00B360F9"/>
    <w:rsid w:val="00B37FB7"/>
    <w:rsid w:val="00B41601"/>
    <w:rsid w:val="00B41994"/>
    <w:rsid w:val="00B430DA"/>
    <w:rsid w:val="00B43636"/>
    <w:rsid w:val="00B4484B"/>
    <w:rsid w:val="00B468C6"/>
    <w:rsid w:val="00B471DF"/>
    <w:rsid w:val="00B4766A"/>
    <w:rsid w:val="00B50FE9"/>
    <w:rsid w:val="00B51D26"/>
    <w:rsid w:val="00B5362B"/>
    <w:rsid w:val="00B53696"/>
    <w:rsid w:val="00B54DE2"/>
    <w:rsid w:val="00B55A71"/>
    <w:rsid w:val="00B56352"/>
    <w:rsid w:val="00B5670D"/>
    <w:rsid w:val="00B57006"/>
    <w:rsid w:val="00B576B0"/>
    <w:rsid w:val="00B57CD5"/>
    <w:rsid w:val="00B57D8D"/>
    <w:rsid w:val="00B57F44"/>
    <w:rsid w:val="00B603CA"/>
    <w:rsid w:val="00B60CEB"/>
    <w:rsid w:val="00B63197"/>
    <w:rsid w:val="00B6438B"/>
    <w:rsid w:val="00B65B1C"/>
    <w:rsid w:val="00B65C3A"/>
    <w:rsid w:val="00B66352"/>
    <w:rsid w:val="00B73365"/>
    <w:rsid w:val="00B7427B"/>
    <w:rsid w:val="00B74288"/>
    <w:rsid w:val="00B7464E"/>
    <w:rsid w:val="00B746C7"/>
    <w:rsid w:val="00B754BE"/>
    <w:rsid w:val="00B75E31"/>
    <w:rsid w:val="00B7618B"/>
    <w:rsid w:val="00B76708"/>
    <w:rsid w:val="00B76B87"/>
    <w:rsid w:val="00B774A8"/>
    <w:rsid w:val="00B77760"/>
    <w:rsid w:val="00B77E3A"/>
    <w:rsid w:val="00B801D6"/>
    <w:rsid w:val="00B81BB2"/>
    <w:rsid w:val="00B8299F"/>
    <w:rsid w:val="00B83F64"/>
    <w:rsid w:val="00B843A3"/>
    <w:rsid w:val="00B84438"/>
    <w:rsid w:val="00B8539F"/>
    <w:rsid w:val="00B85B7B"/>
    <w:rsid w:val="00B85DC8"/>
    <w:rsid w:val="00B85E0E"/>
    <w:rsid w:val="00B86854"/>
    <w:rsid w:val="00B875EC"/>
    <w:rsid w:val="00B9161D"/>
    <w:rsid w:val="00B91EB3"/>
    <w:rsid w:val="00B9370F"/>
    <w:rsid w:val="00B937B4"/>
    <w:rsid w:val="00B94168"/>
    <w:rsid w:val="00B95BD8"/>
    <w:rsid w:val="00B96383"/>
    <w:rsid w:val="00B972DA"/>
    <w:rsid w:val="00B9738C"/>
    <w:rsid w:val="00BA176F"/>
    <w:rsid w:val="00BA2948"/>
    <w:rsid w:val="00BA5EF1"/>
    <w:rsid w:val="00BA67A1"/>
    <w:rsid w:val="00BB02C5"/>
    <w:rsid w:val="00BB170B"/>
    <w:rsid w:val="00BB1C1C"/>
    <w:rsid w:val="00BB1F94"/>
    <w:rsid w:val="00BB2A55"/>
    <w:rsid w:val="00BB5126"/>
    <w:rsid w:val="00BC01F9"/>
    <w:rsid w:val="00BC14E3"/>
    <w:rsid w:val="00BC3862"/>
    <w:rsid w:val="00BC42A7"/>
    <w:rsid w:val="00BC42FD"/>
    <w:rsid w:val="00BC5E98"/>
    <w:rsid w:val="00BC6527"/>
    <w:rsid w:val="00BD10D4"/>
    <w:rsid w:val="00BD18AB"/>
    <w:rsid w:val="00BD191C"/>
    <w:rsid w:val="00BD29F5"/>
    <w:rsid w:val="00BD3BB7"/>
    <w:rsid w:val="00BD4F94"/>
    <w:rsid w:val="00BD5B28"/>
    <w:rsid w:val="00BD5BC8"/>
    <w:rsid w:val="00BE0A01"/>
    <w:rsid w:val="00BE4200"/>
    <w:rsid w:val="00BE5844"/>
    <w:rsid w:val="00BE5DAD"/>
    <w:rsid w:val="00BE7435"/>
    <w:rsid w:val="00BE7C4F"/>
    <w:rsid w:val="00BF03A0"/>
    <w:rsid w:val="00BF0CCE"/>
    <w:rsid w:val="00BF2956"/>
    <w:rsid w:val="00BF3FFA"/>
    <w:rsid w:val="00BF5B6D"/>
    <w:rsid w:val="00BF7779"/>
    <w:rsid w:val="00C01F53"/>
    <w:rsid w:val="00C03D58"/>
    <w:rsid w:val="00C04509"/>
    <w:rsid w:val="00C05D40"/>
    <w:rsid w:val="00C0643E"/>
    <w:rsid w:val="00C07AA4"/>
    <w:rsid w:val="00C11A9B"/>
    <w:rsid w:val="00C13D82"/>
    <w:rsid w:val="00C14745"/>
    <w:rsid w:val="00C14D77"/>
    <w:rsid w:val="00C154B9"/>
    <w:rsid w:val="00C15E35"/>
    <w:rsid w:val="00C161A2"/>
    <w:rsid w:val="00C170A8"/>
    <w:rsid w:val="00C2165B"/>
    <w:rsid w:val="00C219B7"/>
    <w:rsid w:val="00C2271A"/>
    <w:rsid w:val="00C23F38"/>
    <w:rsid w:val="00C24058"/>
    <w:rsid w:val="00C24563"/>
    <w:rsid w:val="00C249D6"/>
    <w:rsid w:val="00C31B77"/>
    <w:rsid w:val="00C332DC"/>
    <w:rsid w:val="00C3431A"/>
    <w:rsid w:val="00C34AD0"/>
    <w:rsid w:val="00C35199"/>
    <w:rsid w:val="00C37DBB"/>
    <w:rsid w:val="00C41852"/>
    <w:rsid w:val="00C41ACE"/>
    <w:rsid w:val="00C44AE3"/>
    <w:rsid w:val="00C458FB"/>
    <w:rsid w:val="00C4617D"/>
    <w:rsid w:val="00C46455"/>
    <w:rsid w:val="00C46C9F"/>
    <w:rsid w:val="00C474F1"/>
    <w:rsid w:val="00C50C8B"/>
    <w:rsid w:val="00C5225C"/>
    <w:rsid w:val="00C53047"/>
    <w:rsid w:val="00C5363A"/>
    <w:rsid w:val="00C53849"/>
    <w:rsid w:val="00C54F93"/>
    <w:rsid w:val="00C55F2D"/>
    <w:rsid w:val="00C56D80"/>
    <w:rsid w:val="00C61039"/>
    <w:rsid w:val="00C61E12"/>
    <w:rsid w:val="00C62339"/>
    <w:rsid w:val="00C6328F"/>
    <w:rsid w:val="00C639B5"/>
    <w:rsid w:val="00C63DC5"/>
    <w:rsid w:val="00C66315"/>
    <w:rsid w:val="00C66968"/>
    <w:rsid w:val="00C67104"/>
    <w:rsid w:val="00C67C99"/>
    <w:rsid w:val="00C72326"/>
    <w:rsid w:val="00C7271C"/>
    <w:rsid w:val="00C73FC1"/>
    <w:rsid w:val="00C74DFD"/>
    <w:rsid w:val="00C7512F"/>
    <w:rsid w:val="00C75649"/>
    <w:rsid w:val="00C7590A"/>
    <w:rsid w:val="00C76467"/>
    <w:rsid w:val="00C766D5"/>
    <w:rsid w:val="00C77267"/>
    <w:rsid w:val="00C80F8C"/>
    <w:rsid w:val="00C814E4"/>
    <w:rsid w:val="00C86868"/>
    <w:rsid w:val="00C86FAD"/>
    <w:rsid w:val="00C87CD3"/>
    <w:rsid w:val="00C92BAB"/>
    <w:rsid w:val="00C930C6"/>
    <w:rsid w:val="00C9330D"/>
    <w:rsid w:val="00C9386E"/>
    <w:rsid w:val="00C9629C"/>
    <w:rsid w:val="00C96A54"/>
    <w:rsid w:val="00C97AF3"/>
    <w:rsid w:val="00C97EC8"/>
    <w:rsid w:val="00CA0583"/>
    <w:rsid w:val="00CA5A59"/>
    <w:rsid w:val="00CA687E"/>
    <w:rsid w:val="00CA6DA4"/>
    <w:rsid w:val="00CB13C2"/>
    <w:rsid w:val="00CB1F4E"/>
    <w:rsid w:val="00CB21E2"/>
    <w:rsid w:val="00CB2A4F"/>
    <w:rsid w:val="00CB50A7"/>
    <w:rsid w:val="00CB53AF"/>
    <w:rsid w:val="00CB53FE"/>
    <w:rsid w:val="00CB5CF7"/>
    <w:rsid w:val="00CC01F6"/>
    <w:rsid w:val="00CC06B4"/>
    <w:rsid w:val="00CC1432"/>
    <w:rsid w:val="00CC2E9E"/>
    <w:rsid w:val="00CC2F4C"/>
    <w:rsid w:val="00CC451E"/>
    <w:rsid w:val="00CC54CB"/>
    <w:rsid w:val="00CC59A5"/>
    <w:rsid w:val="00CC6461"/>
    <w:rsid w:val="00CC6B2A"/>
    <w:rsid w:val="00CD059F"/>
    <w:rsid w:val="00CD1D0D"/>
    <w:rsid w:val="00CD26C8"/>
    <w:rsid w:val="00CD51D4"/>
    <w:rsid w:val="00CD69CC"/>
    <w:rsid w:val="00CD79D5"/>
    <w:rsid w:val="00CE7C92"/>
    <w:rsid w:val="00CE7CA1"/>
    <w:rsid w:val="00CF0043"/>
    <w:rsid w:val="00CF27F3"/>
    <w:rsid w:val="00CF3456"/>
    <w:rsid w:val="00CF42F1"/>
    <w:rsid w:val="00CF5B2F"/>
    <w:rsid w:val="00CF7712"/>
    <w:rsid w:val="00D026F0"/>
    <w:rsid w:val="00D0452C"/>
    <w:rsid w:val="00D04C96"/>
    <w:rsid w:val="00D055D5"/>
    <w:rsid w:val="00D0579F"/>
    <w:rsid w:val="00D10E6C"/>
    <w:rsid w:val="00D129F5"/>
    <w:rsid w:val="00D12E78"/>
    <w:rsid w:val="00D14E04"/>
    <w:rsid w:val="00D1574C"/>
    <w:rsid w:val="00D20D58"/>
    <w:rsid w:val="00D2195A"/>
    <w:rsid w:val="00D22E91"/>
    <w:rsid w:val="00D23A66"/>
    <w:rsid w:val="00D25D68"/>
    <w:rsid w:val="00D268C1"/>
    <w:rsid w:val="00D26C3B"/>
    <w:rsid w:val="00D27C05"/>
    <w:rsid w:val="00D27D31"/>
    <w:rsid w:val="00D30272"/>
    <w:rsid w:val="00D30A42"/>
    <w:rsid w:val="00D326C1"/>
    <w:rsid w:val="00D32833"/>
    <w:rsid w:val="00D32DE9"/>
    <w:rsid w:val="00D335A7"/>
    <w:rsid w:val="00D34A43"/>
    <w:rsid w:val="00D34FEC"/>
    <w:rsid w:val="00D351C9"/>
    <w:rsid w:val="00D35F8D"/>
    <w:rsid w:val="00D36906"/>
    <w:rsid w:val="00D36F85"/>
    <w:rsid w:val="00D37F46"/>
    <w:rsid w:val="00D41C5B"/>
    <w:rsid w:val="00D42214"/>
    <w:rsid w:val="00D44FDB"/>
    <w:rsid w:val="00D45DCA"/>
    <w:rsid w:val="00D50019"/>
    <w:rsid w:val="00D510A3"/>
    <w:rsid w:val="00D521F4"/>
    <w:rsid w:val="00D54D46"/>
    <w:rsid w:val="00D56647"/>
    <w:rsid w:val="00D56656"/>
    <w:rsid w:val="00D63907"/>
    <w:rsid w:val="00D6528C"/>
    <w:rsid w:val="00D65E1C"/>
    <w:rsid w:val="00D662FB"/>
    <w:rsid w:val="00D6674B"/>
    <w:rsid w:val="00D678FB"/>
    <w:rsid w:val="00D707BB"/>
    <w:rsid w:val="00D750E8"/>
    <w:rsid w:val="00D75B68"/>
    <w:rsid w:val="00D8062B"/>
    <w:rsid w:val="00D80E78"/>
    <w:rsid w:val="00D81254"/>
    <w:rsid w:val="00D819E4"/>
    <w:rsid w:val="00D83B50"/>
    <w:rsid w:val="00D85582"/>
    <w:rsid w:val="00D855D8"/>
    <w:rsid w:val="00D87E68"/>
    <w:rsid w:val="00D903D4"/>
    <w:rsid w:val="00D90DD9"/>
    <w:rsid w:val="00D91293"/>
    <w:rsid w:val="00D91528"/>
    <w:rsid w:val="00D92310"/>
    <w:rsid w:val="00D923BF"/>
    <w:rsid w:val="00D92431"/>
    <w:rsid w:val="00D94D2D"/>
    <w:rsid w:val="00D956C7"/>
    <w:rsid w:val="00D95D48"/>
    <w:rsid w:val="00D966CE"/>
    <w:rsid w:val="00D9678F"/>
    <w:rsid w:val="00D97AD6"/>
    <w:rsid w:val="00DA0CDA"/>
    <w:rsid w:val="00DA12F7"/>
    <w:rsid w:val="00DA1CCC"/>
    <w:rsid w:val="00DA2D8A"/>
    <w:rsid w:val="00DA2F82"/>
    <w:rsid w:val="00DA372C"/>
    <w:rsid w:val="00DA3AE9"/>
    <w:rsid w:val="00DA4092"/>
    <w:rsid w:val="00DA4B4A"/>
    <w:rsid w:val="00DA6836"/>
    <w:rsid w:val="00DB1B8D"/>
    <w:rsid w:val="00DB3AFD"/>
    <w:rsid w:val="00DB3CEF"/>
    <w:rsid w:val="00DB41D1"/>
    <w:rsid w:val="00DB46E2"/>
    <w:rsid w:val="00DB5E3E"/>
    <w:rsid w:val="00DB6129"/>
    <w:rsid w:val="00DB7DA3"/>
    <w:rsid w:val="00DC0465"/>
    <w:rsid w:val="00DC1334"/>
    <w:rsid w:val="00DC240A"/>
    <w:rsid w:val="00DC3A85"/>
    <w:rsid w:val="00DC3B33"/>
    <w:rsid w:val="00DC4D5D"/>
    <w:rsid w:val="00DC5F2B"/>
    <w:rsid w:val="00DC6408"/>
    <w:rsid w:val="00DC6D0A"/>
    <w:rsid w:val="00DC7E4B"/>
    <w:rsid w:val="00DD09B8"/>
    <w:rsid w:val="00DD27A4"/>
    <w:rsid w:val="00DD3975"/>
    <w:rsid w:val="00DD476A"/>
    <w:rsid w:val="00DD69F9"/>
    <w:rsid w:val="00DD6AFB"/>
    <w:rsid w:val="00DE3115"/>
    <w:rsid w:val="00DE3DC3"/>
    <w:rsid w:val="00DE55C2"/>
    <w:rsid w:val="00DE5F7D"/>
    <w:rsid w:val="00DE69AE"/>
    <w:rsid w:val="00DE6AFE"/>
    <w:rsid w:val="00DF246D"/>
    <w:rsid w:val="00DF3F0B"/>
    <w:rsid w:val="00DF6AEF"/>
    <w:rsid w:val="00E00770"/>
    <w:rsid w:val="00E0101E"/>
    <w:rsid w:val="00E01439"/>
    <w:rsid w:val="00E032CB"/>
    <w:rsid w:val="00E036D4"/>
    <w:rsid w:val="00E03C9F"/>
    <w:rsid w:val="00E04CC0"/>
    <w:rsid w:val="00E05E80"/>
    <w:rsid w:val="00E06456"/>
    <w:rsid w:val="00E0693A"/>
    <w:rsid w:val="00E10747"/>
    <w:rsid w:val="00E12440"/>
    <w:rsid w:val="00E1284C"/>
    <w:rsid w:val="00E13A54"/>
    <w:rsid w:val="00E146D6"/>
    <w:rsid w:val="00E21B02"/>
    <w:rsid w:val="00E25FA5"/>
    <w:rsid w:val="00E25FD8"/>
    <w:rsid w:val="00E2656B"/>
    <w:rsid w:val="00E27FC2"/>
    <w:rsid w:val="00E30828"/>
    <w:rsid w:val="00E3082C"/>
    <w:rsid w:val="00E318CA"/>
    <w:rsid w:val="00E337C8"/>
    <w:rsid w:val="00E341F3"/>
    <w:rsid w:val="00E372B5"/>
    <w:rsid w:val="00E402CB"/>
    <w:rsid w:val="00E403BC"/>
    <w:rsid w:val="00E4045C"/>
    <w:rsid w:val="00E40CD6"/>
    <w:rsid w:val="00E416F6"/>
    <w:rsid w:val="00E43D20"/>
    <w:rsid w:val="00E4448C"/>
    <w:rsid w:val="00E4473E"/>
    <w:rsid w:val="00E456B8"/>
    <w:rsid w:val="00E45E00"/>
    <w:rsid w:val="00E4763B"/>
    <w:rsid w:val="00E511AD"/>
    <w:rsid w:val="00E52FCD"/>
    <w:rsid w:val="00E534AA"/>
    <w:rsid w:val="00E5530F"/>
    <w:rsid w:val="00E56675"/>
    <w:rsid w:val="00E57F06"/>
    <w:rsid w:val="00E60293"/>
    <w:rsid w:val="00E6139D"/>
    <w:rsid w:val="00E616A4"/>
    <w:rsid w:val="00E63090"/>
    <w:rsid w:val="00E63A6B"/>
    <w:rsid w:val="00E64297"/>
    <w:rsid w:val="00E65F96"/>
    <w:rsid w:val="00E663F1"/>
    <w:rsid w:val="00E66BCE"/>
    <w:rsid w:val="00E706A6"/>
    <w:rsid w:val="00E723B7"/>
    <w:rsid w:val="00E73D12"/>
    <w:rsid w:val="00E74AA8"/>
    <w:rsid w:val="00E7505C"/>
    <w:rsid w:val="00E75D33"/>
    <w:rsid w:val="00E76813"/>
    <w:rsid w:val="00E76AB3"/>
    <w:rsid w:val="00E818FE"/>
    <w:rsid w:val="00E832AC"/>
    <w:rsid w:val="00E83A68"/>
    <w:rsid w:val="00E83ED9"/>
    <w:rsid w:val="00E83F0B"/>
    <w:rsid w:val="00E8448A"/>
    <w:rsid w:val="00E8606A"/>
    <w:rsid w:val="00E86734"/>
    <w:rsid w:val="00E86C27"/>
    <w:rsid w:val="00E87897"/>
    <w:rsid w:val="00E87899"/>
    <w:rsid w:val="00E879E2"/>
    <w:rsid w:val="00E87CFB"/>
    <w:rsid w:val="00E90516"/>
    <w:rsid w:val="00E91C67"/>
    <w:rsid w:val="00E95201"/>
    <w:rsid w:val="00E962D7"/>
    <w:rsid w:val="00E978DC"/>
    <w:rsid w:val="00E97B0C"/>
    <w:rsid w:val="00EA0C06"/>
    <w:rsid w:val="00EA2E93"/>
    <w:rsid w:val="00EA49FB"/>
    <w:rsid w:val="00EA5233"/>
    <w:rsid w:val="00EA6005"/>
    <w:rsid w:val="00EA66CB"/>
    <w:rsid w:val="00EA7130"/>
    <w:rsid w:val="00EA7471"/>
    <w:rsid w:val="00EA7A53"/>
    <w:rsid w:val="00EB0276"/>
    <w:rsid w:val="00EB0E48"/>
    <w:rsid w:val="00EB1105"/>
    <w:rsid w:val="00EB160F"/>
    <w:rsid w:val="00EB1E9A"/>
    <w:rsid w:val="00EB3602"/>
    <w:rsid w:val="00EB3A64"/>
    <w:rsid w:val="00EB4207"/>
    <w:rsid w:val="00EB568F"/>
    <w:rsid w:val="00EB6D88"/>
    <w:rsid w:val="00EB7A84"/>
    <w:rsid w:val="00EC021E"/>
    <w:rsid w:val="00EC0987"/>
    <w:rsid w:val="00EC1B8B"/>
    <w:rsid w:val="00EC1EF0"/>
    <w:rsid w:val="00EC2363"/>
    <w:rsid w:val="00EC245F"/>
    <w:rsid w:val="00EC25AD"/>
    <w:rsid w:val="00EC503B"/>
    <w:rsid w:val="00EC5AB5"/>
    <w:rsid w:val="00EC6307"/>
    <w:rsid w:val="00ED0F71"/>
    <w:rsid w:val="00ED1B36"/>
    <w:rsid w:val="00ED3032"/>
    <w:rsid w:val="00ED407C"/>
    <w:rsid w:val="00ED4DDA"/>
    <w:rsid w:val="00ED4FB7"/>
    <w:rsid w:val="00ED618D"/>
    <w:rsid w:val="00ED7E05"/>
    <w:rsid w:val="00EE2BE4"/>
    <w:rsid w:val="00EE3218"/>
    <w:rsid w:val="00EE449C"/>
    <w:rsid w:val="00EE4B26"/>
    <w:rsid w:val="00EE4BE2"/>
    <w:rsid w:val="00EE4BFF"/>
    <w:rsid w:val="00EE5609"/>
    <w:rsid w:val="00EE78EE"/>
    <w:rsid w:val="00EF1B5F"/>
    <w:rsid w:val="00EF23DD"/>
    <w:rsid w:val="00EF2FAE"/>
    <w:rsid w:val="00EF4BE0"/>
    <w:rsid w:val="00EF5330"/>
    <w:rsid w:val="00EF6053"/>
    <w:rsid w:val="00EF66E2"/>
    <w:rsid w:val="00EF6C8F"/>
    <w:rsid w:val="00EF7700"/>
    <w:rsid w:val="00EF799B"/>
    <w:rsid w:val="00EF7DA4"/>
    <w:rsid w:val="00F005E6"/>
    <w:rsid w:val="00F02339"/>
    <w:rsid w:val="00F02CB9"/>
    <w:rsid w:val="00F0326C"/>
    <w:rsid w:val="00F03CA3"/>
    <w:rsid w:val="00F045BE"/>
    <w:rsid w:val="00F0763D"/>
    <w:rsid w:val="00F077E2"/>
    <w:rsid w:val="00F1007F"/>
    <w:rsid w:val="00F109B0"/>
    <w:rsid w:val="00F10C81"/>
    <w:rsid w:val="00F12312"/>
    <w:rsid w:val="00F12359"/>
    <w:rsid w:val="00F12748"/>
    <w:rsid w:val="00F129D1"/>
    <w:rsid w:val="00F13AA4"/>
    <w:rsid w:val="00F14702"/>
    <w:rsid w:val="00F15575"/>
    <w:rsid w:val="00F159D8"/>
    <w:rsid w:val="00F16701"/>
    <w:rsid w:val="00F173AB"/>
    <w:rsid w:val="00F200B9"/>
    <w:rsid w:val="00F204CC"/>
    <w:rsid w:val="00F20A23"/>
    <w:rsid w:val="00F20B80"/>
    <w:rsid w:val="00F21665"/>
    <w:rsid w:val="00F21960"/>
    <w:rsid w:val="00F21A0E"/>
    <w:rsid w:val="00F23985"/>
    <w:rsid w:val="00F23CE8"/>
    <w:rsid w:val="00F23E0D"/>
    <w:rsid w:val="00F251FF"/>
    <w:rsid w:val="00F25728"/>
    <w:rsid w:val="00F2680D"/>
    <w:rsid w:val="00F27DE7"/>
    <w:rsid w:val="00F315E5"/>
    <w:rsid w:val="00F3176F"/>
    <w:rsid w:val="00F31BE0"/>
    <w:rsid w:val="00F34505"/>
    <w:rsid w:val="00F359AA"/>
    <w:rsid w:val="00F3692D"/>
    <w:rsid w:val="00F40F4E"/>
    <w:rsid w:val="00F416AB"/>
    <w:rsid w:val="00F41BB2"/>
    <w:rsid w:val="00F42D58"/>
    <w:rsid w:val="00F440E2"/>
    <w:rsid w:val="00F44394"/>
    <w:rsid w:val="00F44F4C"/>
    <w:rsid w:val="00F45D76"/>
    <w:rsid w:val="00F46303"/>
    <w:rsid w:val="00F47F2F"/>
    <w:rsid w:val="00F51535"/>
    <w:rsid w:val="00F53403"/>
    <w:rsid w:val="00F53B8E"/>
    <w:rsid w:val="00F56092"/>
    <w:rsid w:val="00F57051"/>
    <w:rsid w:val="00F57ED4"/>
    <w:rsid w:val="00F600F5"/>
    <w:rsid w:val="00F61716"/>
    <w:rsid w:val="00F62B3D"/>
    <w:rsid w:val="00F63B0A"/>
    <w:rsid w:val="00F65100"/>
    <w:rsid w:val="00F659D0"/>
    <w:rsid w:val="00F65D97"/>
    <w:rsid w:val="00F7038A"/>
    <w:rsid w:val="00F70A7F"/>
    <w:rsid w:val="00F73440"/>
    <w:rsid w:val="00F7431C"/>
    <w:rsid w:val="00F77DC3"/>
    <w:rsid w:val="00F805C7"/>
    <w:rsid w:val="00F8101E"/>
    <w:rsid w:val="00F81FB3"/>
    <w:rsid w:val="00F83035"/>
    <w:rsid w:val="00F836D5"/>
    <w:rsid w:val="00F84153"/>
    <w:rsid w:val="00F85476"/>
    <w:rsid w:val="00F8713F"/>
    <w:rsid w:val="00F90444"/>
    <w:rsid w:val="00F908C6"/>
    <w:rsid w:val="00F909DE"/>
    <w:rsid w:val="00F9354B"/>
    <w:rsid w:val="00F94F06"/>
    <w:rsid w:val="00F96754"/>
    <w:rsid w:val="00FA047D"/>
    <w:rsid w:val="00FA04ED"/>
    <w:rsid w:val="00FA0BC8"/>
    <w:rsid w:val="00FA0C23"/>
    <w:rsid w:val="00FA1A72"/>
    <w:rsid w:val="00FA254F"/>
    <w:rsid w:val="00FA280D"/>
    <w:rsid w:val="00FA3D39"/>
    <w:rsid w:val="00FA5B62"/>
    <w:rsid w:val="00FA63EE"/>
    <w:rsid w:val="00FA6B7E"/>
    <w:rsid w:val="00FB1D03"/>
    <w:rsid w:val="00FB2301"/>
    <w:rsid w:val="00FB2AD5"/>
    <w:rsid w:val="00FB323F"/>
    <w:rsid w:val="00FB405B"/>
    <w:rsid w:val="00FB4AE2"/>
    <w:rsid w:val="00FB74DC"/>
    <w:rsid w:val="00FB799B"/>
    <w:rsid w:val="00FB7C57"/>
    <w:rsid w:val="00FC0004"/>
    <w:rsid w:val="00FC0088"/>
    <w:rsid w:val="00FC0A60"/>
    <w:rsid w:val="00FC0D38"/>
    <w:rsid w:val="00FC21DB"/>
    <w:rsid w:val="00FC2948"/>
    <w:rsid w:val="00FC2AB9"/>
    <w:rsid w:val="00FC326C"/>
    <w:rsid w:val="00FC3CB9"/>
    <w:rsid w:val="00FC5866"/>
    <w:rsid w:val="00FC5E73"/>
    <w:rsid w:val="00FC7690"/>
    <w:rsid w:val="00FD08CA"/>
    <w:rsid w:val="00FD08EB"/>
    <w:rsid w:val="00FD1A0E"/>
    <w:rsid w:val="00FD425E"/>
    <w:rsid w:val="00FD4CA5"/>
    <w:rsid w:val="00FE0B94"/>
    <w:rsid w:val="00FE1EB0"/>
    <w:rsid w:val="00FE341F"/>
    <w:rsid w:val="00FE3893"/>
    <w:rsid w:val="00FE497D"/>
    <w:rsid w:val="00FE57FA"/>
    <w:rsid w:val="00FE592D"/>
    <w:rsid w:val="00FE5F00"/>
    <w:rsid w:val="00FE68B8"/>
    <w:rsid w:val="00FF0E5F"/>
    <w:rsid w:val="00FF2346"/>
    <w:rsid w:val="00FF2354"/>
    <w:rsid w:val="00FF2610"/>
    <w:rsid w:val="00FF2BF7"/>
    <w:rsid w:val="00FF2EBD"/>
    <w:rsid w:val="00FF39E1"/>
    <w:rsid w:val="00FF3B6D"/>
    <w:rsid w:val="00FF42B7"/>
    <w:rsid w:val="00FF43BF"/>
    <w:rsid w:val="01D21759"/>
    <w:rsid w:val="01F39B32"/>
    <w:rsid w:val="0275D902"/>
    <w:rsid w:val="02791D00"/>
    <w:rsid w:val="037B5AF1"/>
    <w:rsid w:val="043107FD"/>
    <w:rsid w:val="05A45395"/>
    <w:rsid w:val="061E3619"/>
    <w:rsid w:val="064C3EAE"/>
    <w:rsid w:val="06BD5175"/>
    <w:rsid w:val="070FC59A"/>
    <w:rsid w:val="073963E7"/>
    <w:rsid w:val="07EFBA84"/>
    <w:rsid w:val="084027D5"/>
    <w:rsid w:val="0864923F"/>
    <w:rsid w:val="094C0210"/>
    <w:rsid w:val="09783AA4"/>
    <w:rsid w:val="0A766EF4"/>
    <w:rsid w:val="0AEBEAAD"/>
    <w:rsid w:val="0B1313A2"/>
    <w:rsid w:val="0B3EAF92"/>
    <w:rsid w:val="0B4CC389"/>
    <w:rsid w:val="0BE78AE2"/>
    <w:rsid w:val="0CEB8C88"/>
    <w:rsid w:val="0D417FF0"/>
    <w:rsid w:val="0F71143D"/>
    <w:rsid w:val="0F959E59"/>
    <w:rsid w:val="0FB49732"/>
    <w:rsid w:val="100BDF7C"/>
    <w:rsid w:val="10F0B083"/>
    <w:rsid w:val="11293F8D"/>
    <w:rsid w:val="1167B727"/>
    <w:rsid w:val="11D7A33A"/>
    <w:rsid w:val="13E3BDA0"/>
    <w:rsid w:val="141E7CB8"/>
    <w:rsid w:val="1448D524"/>
    <w:rsid w:val="14666CB0"/>
    <w:rsid w:val="151DD05C"/>
    <w:rsid w:val="15938C19"/>
    <w:rsid w:val="15B4936C"/>
    <w:rsid w:val="166E1C3B"/>
    <w:rsid w:val="168A0A10"/>
    <w:rsid w:val="16E94DC5"/>
    <w:rsid w:val="1702C1C0"/>
    <w:rsid w:val="17E6093F"/>
    <w:rsid w:val="195AB2B6"/>
    <w:rsid w:val="19B093F8"/>
    <w:rsid w:val="1A60F6D4"/>
    <w:rsid w:val="1AFFD7EE"/>
    <w:rsid w:val="1C09578B"/>
    <w:rsid w:val="1C660399"/>
    <w:rsid w:val="1CB83530"/>
    <w:rsid w:val="1CB8B39C"/>
    <w:rsid w:val="1D3358EC"/>
    <w:rsid w:val="1DC4A770"/>
    <w:rsid w:val="1ECAC9D0"/>
    <w:rsid w:val="1ECE0BE2"/>
    <w:rsid w:val="1ED598F2"/>
    <w:rsid w:val="1F6EA430"/>
    <w:rsid w:val="1F7502EC"/>
    <w:rsid w:val="1F8B94A0"/>
    <w:rsid w:val="1FB90CF7"/>
    <w:rsid w:val="217F9880"/>
    <w:rsid w:val="219CF995"/>
    <w:rsid w:val="23374E0E"/>
    <w:rsid w:val="23B594A0"/>
    <w:rsid w:val="2427D99D"/>
    <w:rsid w:val="259C03B8"/>
    <w:rsid w:val="261342A8"/>
    <w:rsid w:val="269A1844"/>
    <w:rsid w:val="26F06ED4"/>
    <w:rsid w:val="27A757C2"/>
    <w:rsid w:val="280023C2"/>
    <w:rsid w:val="289FEACE"/>
    <w:rsid w:val="28BBED1F"/>
    <w:rsid w:val="28FE40A4"/>
    <w:rsid w:val="292E02A9"/>
    <w:rsid w:val="29C75C2E"/>
    <w:rsid w:val="2A1D0ED2"/>
    <w:rsid w:val="2A30565C"/>
    <w:rsid w:val="2ACACED5"/>
    <w:rsid w:val="2C7D5E6B"/>
    <w:rsid w:val="2ECAFE36"/>
    <w:rsid w:val="2F6B3696"/>
    <w:rsid w:val="2FBCA977"/>
    <w:rsid w:val="2FFEDD56"/>
    <w:rsid w:val="3129A0E5"/>
    <w:rsid w:val="31421DA4"/>
    <w:rsid w:val="315E52F8"/>
    <w:rsid w:val="317B6DC5"/>
    <w:rsid w:val="32C1A63B"/>
    <w:rsid w:val="330B6EF2"/>
    <w:rsid w:val="3388BB28"/>
    <w:rsid w:val="35583BBC"/>
    <w:rsid w:val="35EE0FA6"/>
    <w:rsid w:val="363D5686"/>
    <w:rsid w:val="3661C9A0"/>
    <w:rsid w:val="378E5A5D"/>
    <w:rsid w:val="37D85F41"/>
    <w:rsid w:val="37DEBCC3"/>
    <w:rsid w:val="3836A5B2"/>
    <w:rsid w:val="3843E42E"/>
    <w:rsid w:val="38D0B698"/>
    <w:rsid w:val="3936D417"/>
    <w:rsid w:val="39EA78B9"/>
    <w:rsid w:val="3B675267"/>
    <w:rsid w:val="3B681AE0"/>
    <w:rsid w:val="3B721BF5"/>
    <w:rsid w:val="3B86F5A8"/>
    <w:rsid w:val="3BF00C07"/>
    <w:rsid w:val="3D75AA59"/>
    <w:rsid w:val="3D787B52"/>
    <w:rsid w:val="3E098765"/>
    <w:rsid w:val="3E15211C"/>
    <w:rsid w:val="3FD54229"/>
    <w:rsid w:val="4056A64D"/>
    <w:rsid w:val="40632587"/>
    <w:rsid w:val="40C014F1"/>
    <w:rsid w:val="4128DFB3"/>
    <w:rsid w:val="41465263"/>
    <w:rsid w:val="41BCDA5B"/>
    <w:rsid w:val="41C64319"/>
    <w:rsid w:val="42B262BB"/>
    <w:rsid w:val="42DEAE60"/>
    <w:rsid w:val="42E2A953"/>
    <w:rsid w:val="43A9F15A"/>
    <w:rsid w:val="43B29E77"/>
    <w:rsid w:val="43F519A3"/>
    <w:rsid w:val="44037125"/>
    <w:rsid w:val="4543C8B8"/>
    <w:rsid w:val="4558E016"/>
    <w:rsid w:val="45D54EB7"/>
    <w:rsid w:val="45EC407A"/>
    <w:rsid w:val="4729A412"/>
    <w:rsid w:val="473BBCBA"/>
    <w:rsid w:val="496C9CD9"/>
    <w:rsid w:val="4AF60A82"/>
    <w:rsid w:val="4C6BEF15"/>
    <w:rsid w:val="4CE28C27"/>
    <w:rsid w:val="4D7EB5C0"/>
    <w:rsid w:val="4E0F21A6"/>
    <w:rsid w:val="4E853E96"/>
    <w:rsid w:val="4F422371"/>
    <w:rsid w:val="4F4AA39A"/>
    <w:rsid w:val="4F61CE04"/>
    <w:rsid w:val="4F8BB07F"/>
    <w:rsid w:val="50080183"/>
    <w:rsid w:val="501BCFC0"/>
    <w:rsid w:val="51BEEDC2"/>
    <w:rsid w:val="53B6984E"/>
    <w:rsid w:val="53C2044F"/>
    <w:rsid w:val="53DB7FB6"/>
    <w:rsid w:val="55BD7086"/>
    <w:rsid w:val="56B1E6F8"/>
    <w:rsid w:val="570E462A"/>
    <w:rsid w:val="58C01255"/>
    <w:rsid w:val="597404BD"/>
    <w:rsid w:val="5A5C969B"/>
    <w:rsid w:val="5AC8162A"/>
    <w:rsid w:val="5B0B714A"/>
    <w:rsid w:val="5B1EA26A"/>
    <w:rsid w:val="5B7023A9"/>
    <w:rsid w:val="5BD87C90"/>
    <w:rsid w:val="5BEBC655"/>
    <w:rsid w:val="5E1BD4D7"/>
    <w:rsid w:val="5EA2FA7C"/>
    <w:rsid w:val="5ECB061E"/>
    <w:rsid w:val="5FD17A80"/>
    <w:rsid w:val="60B4A668"/>
    <w:rsid w:val="60DDF4CD"/>
    <w:rsid w:val="60FB8CEE"/>
    <w:rsid w:val="61C425EA"/>
    <w:rsid w:val="626E223A"/>
    <w:rsid w:val="63351423"/>
    <w:rsid w:val="6336A9C1"/>
    <w:rsid w:val="640A3854"/>
    <w:rsid w:val="642C17C0"/>
    <w:rsid w:val="645E20F1"/>
    <w:rsid w:val="64779A4A"/>
    <w:rsid w:val="65F34C06"/>
    <w:rsid w:val="66A92294"/>
    <w:rsid w:val="66D4FC65"/>
    <w:rsid w:val="670C6DC8"/>
    <w:rsid w:val="67849C44"/>
    <w:rsid w:val="67FEC583"/>
    <w:rsid w:val="6864F4BC"/>
    <w:rsid w:val="687D5EEF"/>
    <w:rsid w:val="69649003"/>
    <w:rsid w:val="69B88C9F"/>
    <w:rsid w:val="69C3415B"/>
    <w:rsid w:val="6BEB7E0D"/>
    <w:rsid w:val="6BF1286B"/>
    <w:rsid w:val="6C51585C"/>
    <w:rsid w:val="6C70F2A5"/>
    <w:rsid w:val="6D38D3B0"/>
    <w:rsid w:val="6E0B113E"/>
    <w:rsid w:val="6E55FCA6"/>
    <w:rsid w:val="6F7B9D5B"/>
    <w:rsid w:val="71B6D2CC"/>
    <w:rsid w:val="72B67617"/>
    <w:rsid w:val="7310C395"/>
    <w:rsid w:val="736F0586"/>
    <w:rsid w:val="73B71650"/>
    <w:rsid w:val="758BE70C"/>
    <w:rsid w:val="75FDB355"/>
    <w:rsid w:val="76068DF1"/>
    <w:rsid w:val="7611B35C"/>
    <w:rsid w:val="776B77E2"/>
    <w:rsid w:val="77D9CE56"/>
    <w:rsid w:val="780F7D21"/>
    <w:rsid w:val="78B05C2A"/>
    <w:rsid w:val="78EEBBF0"/>
    <w:rsid w:val="790C999F"/>
    <w:rsid w:val="79A42B04"/>
    <w:rsid w:val="79B31AD2"/>
    <w:rsid w:val="79F7B8C2"/>
    <w:rsid w:val="7A023BEF"/>
    <w:rsid w:val="7B071835"/>
    <w:rsid w:val="7B3A0D6E"/>
    <w:rsid w:val="7C415BEE"/>
    <w:rsid w:val="7C61C23D"/>
    <w:rsid w:val="7C77BA34"/>
    <w:rsid w:val="7C918340"/>
    <w:rsid w:val="7DEBEC3A"/>
    <w:rsid w:val="7E7828FB"/>
    <w:rsid w:val="7EC05635"/>
    <w:rsid w:val="7F448576"/>
    <w:rsid w:val="7FA3BA5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DDE578"/>
  <w15:docId w15:val="{2782C492-4607-4D7B-A968-B9A9D6F7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E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52FC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No Spacing"/>
    <w:basedOn w:val="a"/>
    <w:uiPriority w:val="1"/>
    <w:qFormat/>
    <w:rsid w:val="00E52FC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E52FCD"/>
    <w:rPr>
      <w:b/>
      <w:bCs/>
    </w:rPr>
  </w:style>
  <w:style w:type="character" w:styleId="a5">
    <w:name w:val="Emphasis"/>
    <w:basedOn w:val="a0"/>
    <w:uiPriority w:val="20"/>
    <w:qFormat/>
    <w:rsid w:val="00E52FCD"/>
    <w:rPr>
      <w:i/>
      <w:iCs/>
    </w:rPr>
  </w:style>
  <w:style w:type="paragraph" w:styleId="a6">
    <w:name w:val="Balloon Text"/>
    <w:basedOn w:val="a"/>
    <w:link w:val="Char"/>
    <w:uiPriority w:val="99"/>
    <w:semiHidden/>
    <w:unhideWhenUsed/>
    <w:rsid w:val="00E52FCD"/>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E52FCD"/>
    <w:rPr>
      <w:rFonts w:ascii="Tahoma" w:hAnsi="Tahoma" w:cs="Tahoma"/>
      <w:sz w:val="16"/>
      <w:szCs w:val="16"/>
    </w:rPr>
  </w:style>
  <w:style w:type="paragraph" w:styleId="a7">
    <w:name w:val="List Paragraph"/>
    <w:basedOn w:val="a"/>
    <w:uiPriority w:val="34"/>
    <w:qFormat/>
    <w:rsid w:val="00E27FC2"/>
    <w:pPr>
      <w:ind w:left="720"/>
      <w:contextualSpacing/>
    </w:pPr>
  </w:style>
  <w:style w:type="paragraph" w:styleId="a8">
    <w:name w:val="footnote text"/>
    <w:basedOn w:val="a"/>
    <w:link w:val="Char0"/>
    <w:uiPriority w:val="99"/>
    <w:semiHidden/>
    <w:unhideWhenUsed/>
    <w:rsid w:val="003D7B72"/>
    <w:pPr>
      <w:spacing w:after="0" w:line="240" w:lineRule="auto"/>
    </w:pPr>
    <w:rPr>
      <w:sz w:val="20"/>
      <w:szCs w:val="20"/>
    </w:rPr>
  </w:style>
  <w:style w:type="character" w:customStyle="1" w:styleId="Char0">
    <w:name w:val="Κείμενο υποσημείωσης Char"/>
    <w:basedOn w:val="a0"/>
    <w:link w:val="a8"/>
    <w:uiPriority w:val="99"/>
    <w:semiHidden/>
    <w:rsid w:val="003D7B72"/>
    <w:rPr>
      <w:sz w:val="20"/>
      <w:szCs w:val="20"/>
    </w:rPr>
  </w:style>
  <w:style w:type="character" w:styleId="a9">
    <w:name w:val="footnote reference"/>
    <w:basedOn w:val="a0"/>
    <w:uiPriority w:val="99"/>
    <w:semiHidden/>
    <w:unhideWhenUsed/>
    <w:rsid w:val="003D7B72"/>
    <w:rPr>
      <w:vertAlign w:val="superscript"/>
    </w:rPr>
  </w:style>
  <w:style w:type="paragraph" w:styleId="aa">
    <w:name w:val="header"/>
    <w:basedOn w:val="a"/>
    <w:link w:val="Char1"/>
    <w:uiPriority w:val="99"/>
    <w:unhideWhenUsed/>
    <w:rsid w:val="0045123B"/>
    <w:pPr>
      <w:tabs>
        <w:tab w:val="center" w:pos="4153"/>
        <w:tab w:val="right" w:pos="8306"/>
      </w:tabs>
      <w:spacing w:after="0" w:line="240" w:lineRule="auto"/>
    </w:pPr>
  </w:style>
  <w:style w:type="character" w:customStyle="1" w:styleId="Char1">
    <w:name w:val="Κεφαλίδα Char"/>
    <w:basedOn w:val="a0"/>
    <w:link w:val="aa"/>
    <w:uiPriority w:val="99"/>
    <w:rsid w:val="0045123B"/>
  </w:style>
  <w:style w:type="paragraph" w:styleId="ab">
    <w:name w:val="footer"/>
    <w:basedOn w:val="a"/>
    <w:link w:val="Char2"/>
    <w:uiPriority w:val="99"/>
    <w:unhideWhenUsed/>
    <w:rsid w:val="0045123B"/>
    <w:pPr>
      <w:tabs>
        <w:tab w:val="center" w:pos="4153"/>
        <w:tab w:val="right" w:pos="8306"/>
      </w:tabs>
      <w:spacing w:after="0" w:line="240" w:lineRule="auto"/>
    </w:pPr>
  </w:style>
  <w:style w:type="character" w:customStyle="1" w:styleId="Char2">
    <w:name w:val="Υποσέλιδο Char"/>
    <w:basedOn w:val="a0"/>
    <w:link w:val="ab"/>
    <w:uiPriority w:val="99"/>
    <w:rsid w:val="0045123B"/>
  </w:style>
  <w:style w:type="character" w:styleId="ac">
    <w:name w:val="annotation reference"/>
    <w:basedOn w:val="a0"/>
    <w:uiPriority w:val="99"/>
    <w:unhideWhenUsed/>
    <w:rsid w:val="00446715"/>
    <w:rPr>
      <w:sz w:val="16"/>
      <w:szCs w:val="16"/>
    </w:rPr>
  </w:style>
  <w:style w:type="paragraph" w:styleId="ad">
    <w:name w:val="annotation text"/>
    <w:basedOn w:val="a"/>
    <w:link w:val="Char3"/>
    <w:uiPriority w:val="99"/>
    <w:unhideWhenUsed/>
    <w:rsid w:val="00446715"/>
    <w:pPr>
      <w:spacing w:line="240" w:lineRule="auto"/>
    </w:pPr>
    <w:rPr>
      <w:sz w:val="20"/>
      <w:szCs w:val="20"/>
    </w:rPr>
  </w:style>
  <w:style w:type="character" w:customStyle="1" w:styleId="Char3">
    <w:name w:val="Κείμενο σχολίου Char"/>
    <w:basedOn w:val="a0"/>
    <w:link w:val="ad"/>
    <w:uiPriority w:val="99"/>
    <w:rsid w:val="00446715"/>
    <w:rPr>
      <w:sz w:val="20"/>
      <w:szCs w:val="20"/>
    </w:rPr>
  </w:style>
  <w:style w:type="paragraph" w:styleId="ae">
    <w:name w:val="annotation subject"/>
    <w:basedOn w:val="ad"/>
    <w:next w:val="ad"/>
    <w:link w:val="Char4"/>
    <w:uiPriority w:val="99"/>
    <w:semiHidden/>
    <w:unhideWhenUsed/>
    <w:rsid w:val="00446715"/>
    <w:rPr>
      <w:b/>
      <w:bCs/>
    </w:rPr>
  </w:style>
  <w:style w:type="character" w:customStyle="1" w:styleId="Char4">
    <w:name w:val="Θέμα σχολίου Char"/>
    <w:basedOn w:val="Char3"/>
    <w:link w:val="ae"/>
    <w:uiPriority w:val="99"/>
    <w:semiHidden/>
    <w:rsid w:val="00446715"/>
    <w:rPr>
      <w:b/>
      <w:bCs/>
      <w:sz w:val="20"/>
      <w:szCs w:val="20"/>
    </w:rPr>
  </w:style>
  <w:style w:type="paragraph" w:styleId="af">
    <w:name w:val="endnote text"/>
    <w:basedOn w:val="a"/>
    <w:link w:val="Char5"/>
    <w:uiPriority w:val="99"/>
    <w:semiHidden/>
    <w:unhideWhenUsed/>
    <w:rsid w:val="00446715"/>
    <w:pPr>
      <w:spacing w:after="0" w:line="240" w:lineRule="auto"/>
    </w:pPr>
    <w:rPr>
      <w:sz w:val="20"/>
      <w:szCs w:val="20"/>
    </w:rPr>
  </w:style>
  <w:style w:type="character" w:customStyle="1" w:styleId="Char5">
    <w:name w:val="Κείμενο σημείωσης τέλους Char"/>
    <w:basedOn w:val="a0"/>
    <w:link w:val="af"/>
    <w:uiPriority w:val="99"/>
    <w:semiHidden/>
    <w:rsid w:val="00446715"/>
    <w:rPr>
      <w:sz w:val="20"/>
      <w:szCs w:val="20"/>
    </w:rPr>
  </w:style>
  <w:style w:type="character" w:styleId="af0">
    <w:name w:val="endnote reference"/>
    <w:basedOn w:val="a0"/>
    <w:uiPriority w:val="99"/>
    <w:semiHidden/>
    <w:unhideWhenUsed/>
    <w:rsid w:val="00446715"/>
    <w:rPr>
      <w:vertAlign w:val="superscript"/>
    </w:rPr>
  </w:style>
  <w:style w:type="character" w:styleId="-">
    <w:name w:val="Hyperlink"/>
    <w:basedOn w:val="a0"/>
    <w:uiPriority w:val="99"/>
    <w:unhideWhenUsed/>
    <w:rsid w:val="00204E63"/>
    <w:rPr>
      <w:color w:val="0000FF" w:themeColor="hyperlink"/>
      <w:u w:val="single"/>
    </w:rPr>
  </w:style>
  <w:style w:type="character" w:styleId="-0">
    <w:name w:val="FollowedHyperlink"/>
    <w:basedOn w:val="a0"/>
    <w:uiPriority w:val="99"/>
    <w:semiHidden/>
    <w:unhideWhenUsed/>
    <w:rsid w:val="00610EBF"/>
    <w:rPr>
      <w:color w:val="800080" w:themeColor="followedHyperlink"/>
      <w:u w:val="single"/>
    </w:rPr>
  </w:style>
  <w:style w:type="paragraph" w:customStyle="1" w:styleId="Default">
    <w:name w:val="Default"/>
    <w:rsid w:val="00F53B8E"/>
    <w:pPr>
      <w:autoSpaceDE w:val="0"/>
      <w:autoSpaceDN w:val="0"/>
      <w:adjustRightInd w:val="0"/>
      <w:spacing w:after="0" w:line="240" w:lineRule="auto"/>
    </w:pPr>
    <w:rPr>
      <w:rFonts w:ascii="Calibri" w:hAnsi="Calibri" w:cs="Calibri"/>
      <w:color w:val="000000"/>
      <w:sz w:val="24"/>
      <w:szCs w:val="24"/>
    </w:rPr>
  </w:style>
  <w:style w:type="table" w:styleId="af1">
    <w:name w:val="Table Grid"/>
    <w:basedOn w:val="a1"/>
    <w:uiPriority w:val="39"/>
    <w:rsid w:val="000C2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E4763B"/>
    <w:pPr>
      <w:spacing w:after="0" w:line="240" w:lineRule="auto"/>
    </w:pPr>
  </w:style>
  <w:style w:type="character" w:customStyle="1" w:styleId="ms-rtefontface-5">
    <w:name w:val="ms-rtefontface-5"/>
    <w:basedOn w:val="a0"/>
    <w:rsid w:val="008E483E"/>
  </w:style>
  <w:style w:type="character" w:customStyle="1" w:styleId="FontStyle11">
    <w:name w:val="Font Style11"/>
    <w:basedOn w:val="a0"/>
    <w:rsid w:val="0072765D"/>
    <w:rPr>
      <w:rFonts w:ascii="Trebuchet MS" w:hAnsi="Trebuchet MS" w:cs="Trebuchet MS"/>
      <w:sz w:val="20"/>
      <w:szCs w:val="20"/>
    </w:rPr>
  </w:style>
  <w:style w:type="paragraph" w:styleId="af3">
    <w:name w:val="Body Text"/>
    <w:basedOn w:val="a"/>
    <w:link w:val="Char6"/>
    <w:uiPriority w:val="1"/>
    <w:qFormat/>
    <w:rsid w:val="0094508D"/>
    <w:pPr>
      <w:widowControl w:val="0"/>
      <w:autoSpaceDE w:val="0"/>
      <w:autoSpaceDN w:val="0"/>
      <w:spacing w:after="0" w:line="240" w:lineRule="auto"/>
    </w:pPr>
    <w:rPr>
      <w:rFonts w:ascii="Calibri" w:eastAsia="Calibri" w:hAnsi="Calibri" w:cs="Calibri"/>
      <w:sz w:val="20"/>
      <w:szCs w:val="20"/>
    </w:rPr>
  </w:style>
  <w:style w:type="character" w:customStyle="1" w:styleId="Char6">
    <w:name w:val="Σώμα κειμένου Char"/>
    <w:basedOn w:val="a0"/>
    <w:link w:val="af3"/>
    <w:uiPriority w:val="1"/>
    <w:rsid w:val="0094508D"/>
    <w:rPr>
      <w:rFonts w:ascii="Calibri" w:eastAsia="Calibri" w:hAnsi="Calibri" w:cs="Calibri"/>
      <w:sz w:val="20"/>
      <w:szCs w:val="20"/>
    </w:rPr>
  </w:style>
  <w:style w:type="character" w:customStyle="1" w:styleId="FontStyle16">
    <w:name w:val="Font Style16"/>
    <w:rsid w:val="00B73365"/>
    <w:rPr>
      <w:rFonts w:ascii="Trebuchet MS" w:hAnsi="Trebuchet M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5021">
      <w:bodyDiv w:val="1"/>
      <w:marLeft w:val="0"/>
      <w:marRight w:val="0"/>
      <w:marTop w:val="0"/>
      <w:marBottom w:val="0"/>
      <w:divBdr>
        <w:top w:val="none" w:sz="0" w:space="0" w:color="auto"/>
        <w:left w:val="none" w:sz="0" w:space="0" w:color="auto"/>
        <w:bottom w:val="none" w:sz="0" w:space="0" w:color="auto"/>
        <w:right w:val="none" w:sz="0" w:space="0" w:color="auto"/>
      </w:divBdr>
    </w:div>
    <w:div w:id="129130899">
      <w:bodyDiv w:val="1"/>
      <w:marLeft w:val="0"/>
      <w:marRight w:val="0"/>
      <w:marTop w:val="0"/>
      <w:marBottom w:val="0"/>
      <w:divBdr>
        <w:top w:val="none" w:sz="0" w:space="0" w:color="auto"/>
        <w:left w:val="none" w:sz="0" w:space="0" w:color="auto"/>
        <w:bottom w:val="none" w:sz="0" w:space="0" w:color="auto"/>
        <w:right w:val="none" w:sz="0" w:space="0" w:color="auto"/>
      </w:divBdr>
    </w:div>
    <w:div w:id="150680340">
      <w:bodyDiv w:val="1"/>
      <w:marLeft w:val="0"/>
      <w:marRight w:val="0"/>
      <w:marTop w:val="0"/>
      <w:marBottom w:val="0"/>
      <w:divBdr>
        <w:top w:val="none" w:sz="0" w:space="0" w:color="auto"/>
        <w:left w:val="none" w:sz="0" w:space="0" w:color="auto"/>
        <w:bottom w:val="none" w:sz="0" w:space="0" w:color="auto"/>
        <w:right w:val="none" w:sz="0" w:space="0" w:color="auto"/>
      </w:divBdr>
    </w:div>
    <w:div w:id="185290684">
      <w:bodyDiv w:val="1"/>
      <w:marLeft w:val="0"/>
      <w:marRight w:val="0"/>
      <w:marTop w:val="0"/>
      <w:marBottom w:val="0"/>
      <w:divBdr>
        <w:top w:val="none" w:sz="0" w:space="0" w:color="auto"/>
        <w:left w:val="none" w:sz="0" w:space="0" w:color="auto"/>
        <w:bottom w:val="none" w:sz="0" w:space="0" w:color="auto"/>
        <w:right w:val="none" w:sz="0" w:space="0" w:color="auto"/>
      </w:divBdr>
      <w:divsChild>
        <w:div w:id="339507666">
          <w:marLeft w:val="475"/>
          <w:marRight w:val="0"/>
          <w:marTop w:val="0"/>
          <w:marBottom w:val="0"/>
          <w:divBdr>
            <w:top w:val="none" w:sz="0" w:space="0" w:color="auto"/>
            <w:left w:val="none" w:sz="0" w:space="0" w:color="auto"/>
            <w:bottom w:val="none" w:sz="0" w:space="0" w:color="auto"/>
            <w:right w:val="none" w:sz="0" w:space="0" w:color="auto"/>
          </w:divBdr>
        </w:div>
      </w:divsChild>
    </w:div>
    <w:div w:id="187834467">
      <w:bodyDiv w:val="1"/>
      <w:marLeft w:val="0"/>
      <w:marRight w:val="0"/>
      <w:marTop w:val="0"/>
      <w:marBottom w:val="0"/>
      <w:divBdr>
        <w:top w:val="none" w:sz="0" w:space="0" w:color="auto"/>
        <w:left w:val="none" w:sz="0" w:space="0" w:color="auto"/>
        <w:bottom w:val="none" w:sz="0" w:space="0" w:color="auto"/>
        <w:right w:val="none" w:sz="0" w:space="0" w:color="auto"/>
      </w:divBdr>
    </w:div>
    <w:div w:id="195585662">
      <w:bodyDiv w:val="1"/>
      <w:marLeft w:val="0"/>
      <w:marRight w:val="0"/>
      <w:marTop w:val="0"/>
      <w:marBottom w:val="0"/>
      <w:divBdr>
        <w:top w:val="none" w:sz="0" w:space="0" w:color="auto"/>
        <w:left w:val="none" w:sz="0" w:space="0" w:color="auto"/>
        <w:bottom w:val="none" w:sz="0" w:space="0" w:color="auto"/>
        <w:right w:val="none" w:sz="0" w:space="0" w:color="auto"/>
      </w:divBdr>
    </w:div>
    <w:div w:id="283192229">
      <w:bodyDiv w:val="1"/>
      <w:marLeft w:val="0"/>
      <w:marRight w:val="0"/>
      <w:marTop w:val="0"/>
      <w:marBottom w:val="0"/>
      <w:divBdr>
        <w:top w:val="none" w:sz="0" w:space="0" w:color="auto"/>
        <w:left w:val="none" w:sz="0" w:space="0" w:color="auto"/>
        <w:bottom w:val="none" w:sz="0" w:space="0" w:color="auto"/>
        <w:right w:val="none" w:sz="0" w:space="0" w:color="auto"/>
      </w:divBdr>
    </w:div>
    <w:div w:id="306400306">
      <w:bodyDiv w:val="1"/>
      <w:marLeft w:val="0"/>
      <w:marRight w:val="0"/>
      <w:marTop w:val="0"/>
      <w:marBottom w:val="0"/>
      <w:divBdr>
        <w:top w:val="none" w:sz="0" w:space="0" w:color="auto"/>
        <w:left w:val="none" w:sz="0" w:space="0" w:color="auto"/>
        <w:bottom w:val="none" w:sz="0" w:space="0" w:color="auto"/>
        <w:right w:val="none" w:sz="0" w:space="0" w:color="auto"/>
      </w:divBdr>
    </w:div>
    <w:div w:id="361783990">
      <w:bodyDiv w:val="1"/>
      <w:marLeft w:val="0"/>
      <w:marRight w:val="0"/>
      <w:marTop w:val="0"/>
      <w:marBottom w:val="0"/>
      <w:divBdr>
        <w:top w:val="none" w:sz="0" w:space="0" w:color="auto"/>
        <w:left w:val="none" w:sz="0" w:space="0" w:color="auto"/>
        <w:bottom w:val="none" w:sz="0" w:space="0" w:color="auto"/>
        <w:right w:val="none" w:sz="0" w:space="0" w:color="auto"/>
      </w:divBdr>
    </w:div>
    <w:div w:id="433941738">
      <w:bodyDiv w:val="1"/>
      <w:marLeft w:val="0"/>
      <w:marRight w:val="0"/>
      <w:marTop w:val="0"/>
      <w:marBottom w:val="0"/>
      <w:divBdr>
        <w:top w:val="none" w:sz="0" w:space="0" w:color="auto"/>
        <w:left w:val="none" w:sz="0" w:space="0" w:color="auto"/>
        <w:bottom w:val="none" w:sz="0" w:space="0" w:color="auto"/>
        <w:right w:val="none" w:sz="0" w:space="0" w:color="auto"/>
      </w:divBdr>
    </w:div>
    <w:div w:id="443309321">
      <w:bodyDiv w:val="1"/>
      <w:marLeft w:val="0"/>
      <w:marRight w:val="0"/>
      <w:marTop w:val="0"/>
      <w:marBottom w:val="0"/>
      <w:divBdr>
        <w:top w:val="none" w:sz="0" w:space="0" w:color="auto"/>
        <w:left w:val="none" w:sz="0" w:space="0" w:color="auto"/>
        <w:bottom w:val="none" w:sz="0" w:space="0" w:color="auto"/>
        <w:right w:val="none" w:sz="0" w:space="0" w:color="auto"/>
      </w:divBdr>
    </w:div>
    <w:div w:id="443963369">
      <w:bodyDiv w:val="1"/>
      <w:marLeft w:val="0"/>
      <w:marRight w:val="0"/>
      <w:marTop w:val="0"/>
      <w:marBottom w:val="0"/>
      <w:divBdr>
        <w:top w:val="none" w:sz="0" w:space="0" w:color="auto"/>
        <w:left w:val="none" w:sz="0" w:space="0" w:color="auto"/>
        <w:bottom w:val="none" w:sz="0" w:space="0" w:color="auto"/>
        <w:right w:val="none" w:sz="0" w:space="0" w:color="auto"/>
      </w:divBdr>
    </w:div>
    <w:div w:id="525558846">
      <w:bodyDiv w:val="1"/>
      <w:marLeft w:val="0"/>
      <w:marRight w:val="0"/>
      <w:marTop w:val="0"/>
      <w:marBottom w:val="0"/>
      <w:divBdr>
        <w:top w:val="none" w:sz="0" w:space="0" w:color="auto"/>
        <w:left w:val="none" w:sz="0" w:space="0" w:color="auto"/>
        <w:bottom w:val="none" w:sz="0" w:space="0" w:color="auto"/>
        <w:right w:val="none" w:sz="0" w:space="0" w:color="auto"/>
      </w:divBdr>
    </w:div>
    <w:div w:id="598559409">
      <w:bodyDiv w:val="1"/>
      <w:marLeft w:val="0"/>
      <w:marRight w:val="0"/>
      <w:marTop w:val="0"/>
      <w:marBottom w:val="0"/>
      <w:divBdr>
        <w:top w:val="none" w:sz="0" w:space="0" w:color="auto"/>
        <w:left w:val="none" w:sz="0" w:space="0" w:color="auto"/>
        <w:bottom w:val="none" w:sz="0" w:space="0" w:color="auto"/>
        <w:right w:val="none" w:sz="0" w:space="0" w:color="auto"/>
      </w:divBdr>
    </w:div>
    <w:div w:id="634068406">
      <w:bodyDiv w:val="1"/>
      <w:marLeft w:val="0"/>
      <w:marRight w:val="0"/>
      <w:marTop w:val="0"/>
      <w:marBottom w:val="0"/>
      <w:divBdr>
        <w:top w:val="none" w:sz="0" w:space="0" w:color="auto"/>
        <w:left w:val="none" w:sz="0" w:space="0" w:color="auto"/>
        <w:bottom w:val="none" w:sz="0" w:space="0" w:color="auto"/>
        <w:right w:val="none" w:sz="0" w:space="0" w:color="auto"/>
      </w:divBdr>
    </w:div>
    <w:div w:id="635526850">
      <w:bodyDiv w:val="1"/>
      <w:marLeft w:val="0"/>
      <w:marRight w:val="0"/>
      <w:marTop w:val="0"/>
      <w:marBottom w:val="0"/>
      <w:divBdr>
        <w:top w:val="none" w:sz="0" w:space="0" w:color="auto"/>
        <w:left w:val="none" w:sz="0" w:space="0" w:color="auto"/>
        <w:bottom w:val="none" w:sz="0" w:space="0" w:color="auto"/>
        <w:right w:val="none" w:sz="0" w:space="0" w:color="auto"/>
      </w:divBdr>
    </w:div>
    <w:div w:id="636230198">
      <w:bodyDiv w:val="1"/>
      <w:marLeft w:val="0"/>
      <w:marRight w:val="0"/>
      <w:marTop w:val="0"/>
      <w:marBottom w:val="0"/>
      <w:divBdr>
        <w:top w:val="none" w:sz="0" w:space="0" w:color="auto"/>
        <w:left w:val="none" w:sz="0" w:space="0" w:color="auto"/>
        <w:bottom w:val="none" w:sz="0" w:space="0" w:color="auto"/>
        <w:right w:val="none" w:sz="0" w:space="0" w:color="auto"/>
      </w:divBdr>
    </w:div>
    <w:div w:id="673729083">
      <w:bodyDiv w:val="1"/>
      <w:marLeft w:val="0"/>
      <w:marRight w:val="0"/>
      <w:marTop w:val="0"/>
      <w:marBottom w:val="0"/>
      <w:divBdr>
        <w:top w:val="none" w:sz="0" w:space="0" w:color="auto"/>
        <w:left w:val="none" w:sz="0" w:space="0" w:color="auto"/>
        <w:bottom w:val="none" w:sz="0" w:space="0" w:color="auto"/>
        <w:right w:val="none" w:sz="0" w:space="0" w:color="auto"/>
      </w:divBdr>
    </w:div>
    <w:div w:id="720180137">
      <w:bodyDiv w:val="1"/>
      <w:marLeft w:val="0"/>
      <w:marRight w:val="0"/>
      <w:marTop w:val="0"/>
      <w:marBottom w:val="0"/>
      <w:divBdr>
        <w:top w:val="none" w:sz="0" w:space="0" w:color="auto"/>
        <w:left w:val="none" w:sz="0" w:space="0" w:color="auto"/>
        <w:bottom w:val="none" w:sz="0" w:space="0" w:color="auto"/>
        <w:right w:val="none" w:sz="0" w:space="0" w:color="auto"/>
      </w:divBdr>
    </w:div>
    <w:div w:id="721514738">
      <w:bodyDiv w:val="1"/>
      <w:marLeft w:val="0"/>
      <w:marRight w:val="0"/>
      <w:marTop w:val="0"/>
      <w:marBottom w:val="0"/>
      <w:divBdr>
        <w:top w:val="none" w:sz="0" w:space="0" w:color="auto"/>
        <w:left w:val="none" w:sz="0" w:space="0" w:color="auto"/>
        <w:bottom w:val="none" w:sz="0" w:space="0" w:color="auto"/>
        <w:right w:val="none" w:sz="0" w:space="0" w:color="auto"/>
      </w:divBdr>
    </w:div>
    <w:div w:id="725186151">
      <w:bodyDiv w:val="1"/>
      <w:marLeft w:val="0"/>
      <w:marRight w:val="0"/>
      <w:marTop w:val="0"/>
      <w:marBottom w:val="0"/>
      <w:divBdr>
        <w:top w:val="none" w:sz="0" w:space="0" w:color="auto"/>
        <w:left w:val="none" w:sz="0" w:space="0" w:color="auto"/>
        <w:bottom w:val="none" w:sz="0" w:space="0" w:color="auto"/>
        <w:right w:val="none" w:sz="0" w:space="0" w:color="auto"/>
      </w:divBdr>
    </w:div>
    <w:div w:id="733699621">
      <w:bodyDiv w:val="1"/>
      <w:marLeft w:val="0"/>
      <w:marRight w:val="0"/>
      <w:marTop w:val="0"/>
      <w:marBottom w:val="0"/>
      <w:divBdr>
        <w:top w:val="none" w:sz="0" w:space="0" w:color="auto"/>
        <w:left w:val="none" w:sz="0" w:space="0" w:color="auto"/>
        <w:bottom w:val="none" w:sz="0" w:space="0" w:color="auto"/>
        <w:right w:val="none" w:sz="0" w:space="0" w:color="auto"/>
      </w:divBdr>
    </w:div>
    <w:div w:id="735780141">
      <w:bodyDiv w:val="1"/>
      <w:marLeft w:val="0"/>
      <w:marRight w:val="0"/>
      <w:marTop w:val="0"/>
      <w:marBottom w:val="0"/>
      <w:divBdr>
        <w:top w:val="none" w:sz="0" w:space="0" w:color="auto"/>
        <w:left w:val="none" w:sz="0" w:space="0" w:color="auto"/>
        <w:bottom w:val="none" w:sz="0" w:space="0" w:color="auto"/>
        <w:right w:val="none" w:sz="0" w:space="0" w:color="auto"/>
      </w:divBdr>
    </w:div>
    <w:div w:id="744453954">
      <w:bodyDiv w:val="1"/>
      <w:marLeft w:val="0"/>
      <w:marRight w:val="0"/>
      <w:marTop w:val="0"/>
      <w:marBottom w:val="0"/>
      <w:divBdr>
        <w:top w:val="none" w:sz="0" w:space="0" w:color="auto"/>
        <w:left w:val="none" w:sz="0" w:space="0" w:color="auto"/>
        <w:bottom w:val="none" w:sz="0" w:space="0" w:color="auto"/>
        <w:right w:val="none" w:sz="0" w:space="0" w:color="auto"/>
      </w:divBdr>
    </w:div>
    <w:div w:id="748498536">
      <w:bodyDiv w:val="1"/>
      <w:marLeft w:val="0"/>
      <w:marRight w:val="0"/>
      <w:marTop w:val="0"/>
      <w:marBottom w:val="0"/>
      <w:divBdr>
        <w:top w:val="none" w:sz="0" w:space="0" w:color="auto"/>
        <w:left w:val="none" w:sz="0" w:space="0" w:color="auto"/>
        <w:bottom w:val="none" w:sz="0" w:space="0" w:color="auto"/>
        <w:right w:val="none" w:sz="0" w:space="0" w:color="auto"/>
      </w:divBdr>
    </w:div>
    <w:div w:id="783692521">
      <w:bodyDiv w:val="1"/>
      <w:marLeft w:val="0"/>
      <w:marRight w:val="0"/>
      <w:marTop w:val="0"/>
      <w:marBottom w:val="0"/>
      <w:divBdr>
        <w:top w:val="none" w:sz="0" w:space="0" w:color="auto"/>
        <w:left w:val="none" w:sz="0" w:space="0" w:color="auto"/>
        <w:bottom w:val="none" w:sz="0" w:space="0" w:color="auto"/>
        <w:right w:val="none" w:sz="0" w:space="0" w:color="auto"/>
      </w:divBdr>
    </w:div>
    <w:div w:id="837236927">
      <w:bodyDiv w:val="1"/>
      <w:marLeft w:val="0"/>
      <w:marRight w:val="0"/>
      <w:marTop w:val="0"/>
      <w:marBottom w:val="0"/>
      <w:divBdr>
        <w:top w:val="none" w:sz="0" w:space="0" w:color="auto"/>
        <w:left w:val="none" w:sz="0" w:space="0" w:color="auto"/>
        <w:bottom w:val="none" w:sz="0" w:space="0" w:color="auto"/>
        <w:right w:val="none" w:sz="0" w:space="0" w:color="auto"/>
      </w:divBdr>
    </w:div>
    <w:div w:id="993294192">
      <w:bodyDiv w:val="1"/>
      <w:marLeft w:val="0"/>
      <w:marRight w:val="0"/>
      <w:marTop w:val="0"/>
      <w:marBottom w:val="0"/>
      <w:divBdr>
        <w:top w:val="none" w:sz="0" w:space="0" w:color="auto"/>
        <w:left w:val="none" w:sz="0" w:space="0" w:color="auto"/>
        <w:bottom w:val="none" w:sz="0" w:space="0" w:color="auto"/>
        <w:right w:val="none" w:sz="0" w:space="0" w:color="auto"/>
      </w:divBdr>
    </w:div>
    <w:div w:id="1004043701">
      <w:bodyDiv w:val="1"/>
      <w:marLeft w:val="0"/>
      <w:marRight w:val="0"/>
      <w:marTop w:val="0"/>
      <w:marBottom w:val="0"/>
      <w:divBdr>
        <w:top w:val="none" w:sz="0" w:space="0" w:color="auto"/>
        <w:left w:val="none" w:sz="0" w:space="0" w:color="auto"/>
        <w:bottom w:val="none" w:sz="0" w:space="0" w:color="auto"/>
        <w:right w:val="none" w:sz="0" w:space="0" w:color="auto"/>
      </w:divBdr>
    </w:div>
    <w:div w:id="1020472419">
      <w:bodyDiv w:val="1"/>
      <w:marLeft w:val="0"/>
      <w:marRight w:val="0"/>
      <w:marTop w:val="0"/>
      <w:marBottom w:val="0"/>
      <w:divBdr>
        <w:top w:val="none" w:sz="0" w:space="0" w:color="auto"/>
        <w:left w:val="none" w:sz="0" w:space="0" w:color="auto"/>
        <w:bottom w:val="none" w:sz="0" w:space="0" w:color="auto"/>
        <w:right w:val="none" w:sz="0" w:space="0" w:color="auto"/>
      </w:divBdr>
    </w:div>
    <w:div w:id="1056903021">
      <w:bodyDiv w:val="1"/>
      <w:marLeft w:val="0"/>
      <w:marRight w:val="0"/>
      <w:marTop w:val="0"/>
      <w:marBottom w:val="0"/>
      <w:divBdr>
        <w:top w:val="none" w:sz="0" w:space="0" w:color="auto"/>
        <w:left w:val="none" w:sz="0" w:space="0" w:color="auto"/>
        <w:bottom w:val="none" w:sz="0" w:space="0" w:color="auto"/>
        <w:right w:val="none" w:sz="0" w:space="0" w:color="auto"/>
      </w:divBdr>
    </w:div>
    <w:div w:id="1073431015">
      <w:bodyDiv w:val="1"/>
      <w:marLeft w:val="0"/>
      <w:marRight w:val="0"/>
      <w:marTop w:val="0"/>
      <w:marBottom w:val="0"/>
      <w:divBdr>
        <w:top w:val="none" w:sz="0" w:space="0" w:color="auto"/>
        <w:left w:val="none" w:sz="0" w:space="0" w:color="auto"/>
        <w:bottom w:val="none" w:sz="0" w:space="0" w:color="auto"/>
        <w:right w:val="none" w:sz="0" w:space="0" w:color="auto"/>
      </w:divBdr>
    </w:div>
    <w:div w:id="1073771392">
      <w:bodyDiv w:val="1"/>
      <w:marLeft w:val="0"/>
      <w:marRight w:val="0"/>
      <w:marTop w:val="0"/>
      <w:marBottom w:val="0"/>
      <w:divBdr>
        <w:top w:val="none" w:sz="0" w:space="0" w:color="auto"/>
        <w:left w:val="none" w:sz="0" w:space="0" w:color="auto"/>
        <w:bottom w:val="none" w:sz="0" w:space="0" w:color="auto"/>
        <w:right w:val="none" w:sz="0" w:space="0" w:color="auto"/>
      </w:divBdr>
    </w:div>
    <w:div w:id="1105004883">
      <w:bodyDiv w:val="1"/>
      <w:marLeft w:val="0"/>
      <w:marRight w:val="0"/>
      <w:marTop w:val="0"/>
      <w:marBottom w:val="0"/>
      <w:divBdr>
        <w:top w:val="none" w:sz="0" w:space="0" w:color="auto"/>
        <w:left w:val="none" w:sz="0" w:space="0" w:color="auto"/>
        <w:bottom w:val="none" w:sz="0" w:space="0" w:color="auto"/>
        <w:right w:val="none" w:sz="0" w:space="0" w:color="auto"/>
      </w:divBdr>
    </w:div>
    <w:div w:id="1228154121">
      <w:bodyDiv w:val="1"/>
      <w:marLeft w:val="0"/>
      <w:marRight w:val="0"/>
      <w:marTop w:val="0"/>
      <w:marBottom w:val="0"/>
      <w:divBdr>
        <w:top w:val="none" w:sz="0" w:space="0" w:color="auto"/>
        <w:left w:val="none" w:sz="0" w:space="0" w:color="auto"/>
        <w:bottom w:val="none" w:sz="0" w:space="0" w:color="auto"/>
        <w:right w:val="none" w:sz="0" w:space="0" w:color="auto"/>
      </w:divBdr>
    </w:div>
    <w:div w:id="1230460896">
      <w:bodyDiv w:val="1"/>
      <w:marLeft w:val="0"/>
      <w:marRight w:val="0"/>
      <w:marTop w:val="0"/>
      <w:marBottom w:val="0"/>
      <w:divBdr>
        <w:top w:val="none" w:sz="0" w:space="0" w:color="auto"/>
        <w:left w:val="none" w:sz="0" w:space="0" w:color="auto"/>
        <w:bottom w:val="none" w:sz="0" w:space="0" w:color="auto"/>
        <w:right w:val="none" w:sz="0" w:space="0" w:color="auto"/>
      </w:divBdr>
    </w:div>
    <w:div w:id="1264654579">
      <w:bodyDiv w:val="1"/>
      <w:marLeft w:val="0"/>
      <w:marRight w:val="0"/>
      <w:marTop w:val="0"/>
      <w:marBottom w:val="0"/>
      <w:divBdr>
        <w:top w:val="none" w:sz="0" w:space="0" w:color="auto"/>
        <w:left w:val="none" w:sz="0" w:space="0" w:color="auto"/>
        <w:bottom w:val="none" w:sz="0" w:space="0" w:color="auto"/>
        <w:right w:val="none" w:sz="0" w:space="0" w:color="auto"/>
      </w:divBdr>
    </w:div>
    <w:div w:id="1342314191">
      <w:bodyDiv w:val="1"/>
      <w:marLeft w:val="0"/>
      <w:marRight w:val="0"/>
      <w:marTop w:val="0"/>
      <w:marBottom w:val="0"/>
      <w:divBdr>
        <w:top w:val="none" w:sz="0" w:space="0" w:color="auto"/>
        <w:left w:val="none" w:sz="0" w:space="0" w:color="auto"/>
        <w:bottom w:val="none" w:sz="0" w:space="0" w:color="auto"/>
        <w:right w:val="none" w:sz="0" w:space="0" w:color="auto"/>
      </w:divBdr>
    </w:div>
    <w:div w:id="1374846207">
      <w:bodyDiv w:val="1"/>
      <w:marLeft w:val="0"/>
      <w:marRight w:val="0"/>
      <w:marTop w:val="0"/>
      <w:marBottom w:val="0"/>
      <w:divBdr>
        <w:top w:val="none" w:sz="0" w:space="0" w:color="auto"/>
        <w:left w:val="none" w:sz="0" w:space="0" w:color="auto"/>
        <w:bottom w:val="none" w:sz="0" w:space="0" w:color="auto"/>
        <w:right w:val="none" w:sz="0" w:space="0" w:color="auto"/>
      </w:divBdr>
    </w:div>
    <w:div w:id="1564754138">
      <w:bodyDiv w:val="1"/>
      <w:marLeft w:val="0"/>
      <w:marRight w:val="0"/>
      <w:marTop w:val="0"/>
      <w:marBottom w:val="0"/>
      <w:divBdr>
        <w:top w:val="none" w:sz="0" w:space="0" w:color="auto"/>
        <w:left w:val="none" w:sz="0" w:space="0" w:color="auto"/>
        <w:bottom w:val="none" w:sz="0" w:space="0" w:color="auto"/>
        <w:right w:val="none" w:sz="0" w:space="0" w:color="auto"/>
      </w:divBdr>
    </w:div>
    <w:div w:id="1656029810">
      <w:bodyDiv w:val="1"/>
      <w:marLeft w:val="0"/>
      <w:marRight w:val="0"/>
      <w:marTop w:val="0"/>
      <w:marBottom w:val="0"/>
      <w:divBdr>
        <w:top w:val="none" w:sz="0" w:space="0" w:color="auto"/>
        <w:left w:val="none" w:sz="0" w:space="0" w:color="auto"/>
        <w:bottom w:val="none" w:sz="0" w:space="0" w:color="auto"/>
        <w:right w:val="none" w:sz="0" w:space="0" w:color="auto"/>
      </w:divBdr>
    </w:div>
    <w:div w:id="1658024358">
      <w:bodyDiv w:val="1"/>
      <w:marLeft w:val="0"/>
      <w:marRight w:val="0"/>
      <w:marTop w:val="0"/>
      <w:marBottom w:val="0"/>
      <w:divBdr>
        <w:top w:val="none" w:sz="0" w:space="0" w:color="auto"/>
        <w:left w:val="none" w:sz="0" w:space="0" w:color="auto"/>
        <w:bottom w:val="none" w:sz="0" w:space="0" w:color="auto"/>
        <w:right w:val="none" w:sz="0" w:space="0" w:color="auto"/>
      </w:divBdr>
    </w:div>
    <w:div w:id="1809662954">
      <w:bodyDiv w:val="1"/>
      <w:marLeft w:val="0"/>
      <w:marRight w:val="0"/>
      <w:marTop w:val="0"/>
      <w:marBottom w:val="0"/>
      <w:divBdr>
        <w:top w:val="none" w:sz="0" w:space="0" w:color="auto"/>
        <w:left w:val="none" w:sz="0" w:space="0" w:color="auto"/>
        <w:bottom w:val="none" w:sz="0" w:space="0" w:color="auto"/>
        <w:right w:val="none" w:sz="0" w:space="0" w:color="auto"/>
      </w:divBdr>
    </w:div>
    <w:div w:id="1919555112">
      <w:bodyDiv w:val="1"/>
      <w:marLeft w:val="0"/>
      <w:marRight w:val="0"/>
      <w:marTop w:val="0"/>
      <w:marBottom w:val="0"/>
      <w:divBdr>
        <w:top w:val="none" w:sz="0" w:space="0" w:color="auto"/>
        <w:left w:val="none" w:sz="0" w:space="0" w:color="auto"/>
        <w:bottom w:val="none" w:sz="0" w:space="0" w:color="auto"/>
        <w:right w:val="none" w:sz="0" w:space="0" w:color="auto"/>
      </w:divBdr>
    </w:div>
    <w:div w:id="1933316756">
      <w:bodyDiv w:val="1"/>
      <w:marLeft w:val="0"/>
      <w:marRight w:val="0"/>
      <w:marTop w:val="0"/>
      <w:marBottom w:val="0"/>
      <w:divBdr>
        <w:top w:val="none" w:sz="0" w:space="0" w:color="auto"/>
        <w:left w:val="none" w:sz="0" w:space="0" w:color="auto"/>
        <w:bottom w:val="none" w:sz="0" w:space="0" w:color="auto"/>
        <w:right w:val="none" w:sz="0" w:space="0" w:color="auto"/>
      </w:divBdr>
    </w:div>
    <w:div w:id="1934628165">
      <w:bodyDiv w:val="1"/>
      <w:marLeft w:val="0"/>
      <w:marRight w:val="0"/>
      <w:marTop w:val="0"/>
      <w:marBottom w:val="0"/>
      <w:divBdr>
        <w:top w:val="none" w:sz="0" w:space="0" w:color="auto"/>
        <w:left w:val="none" w:sz="0" w:space="0" w:color="auto"/>
        <w:bottom w:val="none" w:sz="0" w:space="0" w:color="auto"/>
        <w:right w:val="none" w:sz="0" w:space="0" w:color="auto"/>
      </w:divBdr>
    </w:div>
    <w:div w:id="2020689694">
      <w:bodyDiv w:val="1"/>
      <w:marLeft w:val="0"/>
      <w:marRight w:val="0"/>
      <w:marTop w:val="0"/>
      <w:marBottom w:val="0"/>
      <w:divBdr>
        <w:top w:val="none" w:sz="0" w:space="0" w:color="auto"/>
        <w:left w:val="none" w:sz="0" w:space="0" w:color="auto"/>
        <w:bottom w:val="none" w:sz="0" w:space="0" w:color="auto"/>
        <w:right w:val="none" w:sz="0" w:space="0" w:color="auto"/>
      </w:divBdr>
    </w:div>
    <w:div w:id="2043741863">
      <w:bodyDiv w:val="1"/>
      <w:marLeft w:val="0"/>
      <w:marRight w:val="0"/>
      <w:marTop w:val="0"/>
      <w:marBottom w:val="0"/>
      <w:divBdr>
        <w:top w:val="none" w:sz="0" w:space="0" w:color="auto"/>
        <w:left w:val="none" w:sz="0" w:space="0" w:color="auto"/>
        <w:bottom w:val="none" w:sz="0" w:space="0" w:color="auto"/>
        <w:right w:val="none" w:sz="0" w:space="0" w:color="auto"/>
      </w:divBdr>
    </w:div>
    <w:div w:id="206710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5C922E5224A34589887E14270F7C4C" ma:contentTypeVersion="20" ma:contentTypeDescription="Create a new document." ma:contentTypeScope="" ma:versionID="dcfcd5057d2f9ce87f30357bb94af3bd">
  <xsd:schema xmlns:xsd="http://www.w3.org/2001/XMLSchema" xmlns:xs="http://www.w3.org/2001/XMLSchema" xmlns:p="http://schemas.microsoft.com/office/2006/metadata/properties" xmlns:ns1="http://schemas.microsoft.com/sharepoint/v3" xmlns:ns3="6fd852ce-0e10-4f74-9b04-de9851e00e26" xmlns:ns4="2a3d5423-8105-4c2d-9ace-249258140b25" targetNamespace="http://schemas.microsoft.com/office/2006/metadata/properties" ma:root="true" ma:fieldsID="b29b9f3590632c5239a8426c5779c42f" ns1:_="" ns3:_="" ns4:_="">
    <xsd:import namespace="http://schemas.microsoft.com/sharepoint/v3"/>
    <xsd:import namespace="6fd852ce-0e10-4f74-9b04-de9851e00e26"/>
    <xsd:import namespace="2a3d5423-8105-4c2d-9ace-249258140b2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1:_ip_UnifiedCompliancePolicyProperties" minOccurs="0"/>
                <xsd:element ref="ns1:_ip_UnifiedCompliancePolicyUIAction"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d852ce-0e10-4f74-9b04-de9851e00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3d5423-8105-4c2d-9ace-249258140b25"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SharingHintHash" ma:index="2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fd852ce-0e10-4f74-9b04-de9851e00e2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0AA8BA7-A18D-492A-A03E-FA8E94863C7F}">
  <ds:schemaRefs>
    <ds:schemaRef ds:uri="http://schemas.openxmlformats.org/officeDocument/2006/bibliography"/>
  </ds:schemaRefs>
</ds:datastoreItem>
</file>

<file path=customXml/itemProps2.xml><?xml version="1.0" encoding="utf-8"?>
<ds:datastoreItem xmlns:ds="http://schemas.openxmlformats.org/officeDocument/2006/customXml" ds:itemID="{21A6B63A-2A58-4973-8F7B-1916E4E3F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d852ce-0e10-4f74-9b04-de9851e00e26"/>
    <ds:schemaRef ds:uri="2a3d5423-8105-4c2d-9ace-249258140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8AC5D-DFCA-4C09-BD92-41BAC481F3CF}">
  <ds:schemaRefs>
    <ds:schemaRef ds:uri="http://schemas.microsoft.com/sharepoint/v3/contenttype/forms"/>
  </ds:schemaRefs>
</ds:datastoreItem>
</file>

<file path=customXml/itemProps4.xml><?xml version="1.0" encoding="utf-8"?>
<ds:datastoreItem xmlns:ds="http://schemas.openxmlformats.org/officeDocument/2006/customXml" ds:itemID="{FCDE5F63-C95F-469B-8BCD-5BC7E6F88B7E}">
  <ds:schemaRefs>
    <ds:schemaRef ds:uri="http://schemas.microsoft.com/office/2006/metadata/properties"/>
    <ds:schemaRef ds:uri="http://schemas.microsoft.com/office/infopath/2007/PartnerControls"/>
    <ds:schemaRef ds:uri="6fd852ce-0e10-4f74-9b04-de9851e00e2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2420</Words>
  <Characters>13070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TsafarasS@piraeusbank.gr</dc:creator>
  <cp:lastModifiedBy>Anastasia Kyrianidi Nikolaidi</cp:lastModifiedBy>
  <cp:revision>2</cp:revision>
  <cp:lastPrinted>2023-10-03T06:58:00Z</cp:lastPrinted>
  <dcterms:created xsi:type="dcterms:W3CDTF">2023-10-12T11:58:00Z</dcterms:created>
  <dcterms:modified xsi:type="dcterms:W3CDTF">2023-10-12T11:58:00Z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0x0101006C5C922E5224A34589887E14270F7C4C</vt:lpwstr>
  </property>
  <property fmtid="{D5CDD505-2E9C-101B-9397-08002B2CF9AE}" pid="3" name="MSIP_Label_958c1004-b24f-4bde-8aad-2ae45b2e013d_Enabled">
    <vt:lpwstr>true</vt:lpwstr>
  </property>
  <property fmtid="{D5CDD505-2E9C-101B-9397-08002B2CF9AE}" pid="4" name="MSIP_Label_958c1004-b24f-4bde-8aad-2ae45b2e013d_SetDate">
    <vt:lpwstr>2022-05-03T08:16:58Z</vt:lpwstr>
  </property>
  <property fmtid="{D5CDD505-2E9C-101B-9397-08002B2CF9AE}" pid="5" name="MSIP_Label_958c1004-b24f-4bde-8aad-2ae45b2e013d_Method">
    <vt:lpwstr>Standard</vt:lpwstr>
  </property>
  <property fmtid="{D5CDD505-2E9C-101B-9397-08002B2CF9AE}" pid="6" name="MSIP_Label_958c1004-b24f-4bde-8aad-2ae45b2e013d_Name">
    <vt:lpwstr>Internal Use</vt:lpwstr>
  </property>
  <property fmtid="{D5CDD505-2E9C-101B-9397-08002B2CF9AE}" pid="7" name="MSIP_Label_958c1004-b24f-4bde-8aad-2ae45b2e013d_SiteId">
    <vt:lpwstr>4f1b3dbb-846d-4206-92b5-ac1cf048dbb2</vt:lpwstr>
  </property>
  <property fmtid="{D5CDD505-2E9C-101B-9397-08002B2CF9AE}" pid="8" name="MSIP_Label_958c1004-b24f-4bde-8aad-2ae45b2e013d_ActionId">
    <vt:lpwstr>cbfc46a4-f3f9-402a-a230-625d7dc253c0</vt:lpwstr>
  </property>
  <property fmtid="{D5CDD505-2E9C-101B-9397-08002B2CF9AE}" pid="9" name="MSIP_Label_958c1004-b24f-4bde-8aad-2ae45b2e013d_ContentBits">
    <vt:lpwstr>0</vt:lpwstr>
  </property>
</Properties>
</file>